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74" w:rsidRPr="00A14263" w:rsidRDefault="005E6074" w:rsidP="005E60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center"/>
        <w:rPr>
          <w:rFonts w:ascii="Segoe UI" w:eastAsia="Times New Roman" w:hAnsi="Segoe UI" w:cs="Segoe UI"/>
          <w:b/>
          <w:color w:val="4F81BD" w:themeColor="accent1"/>
          <w:sz w:val="44"/>
          <w:szCs w:val="44"/>
          <w:lang w:val="en-US" w:eastAsia="fr-FR"/>
        </w:rPr>
      </w:pPr>
      <w:r w:rsidRPr="00A14263">
        <w:rPr>
          <w:rFonts w:ascii="Segoe UI" w:eastAsia="Times New Roman" w:hAnsi="Segoe UI" w:cs="Segoe UI"/>
          <w:b/>
          <w:color w:val="4F81BD" w:themeColor="accent1"/>
          <w:sz w:val="44"/>
          <w:szCs w:val="44"/>
          <w:lang w:val="en-US" w:eastAsia="fr-FR"/>
        </w:rPr>
        <w:t>INTERVIEW Kadiatou SAKO DEMBELE</w:t>
      </w:r>
    </w:p>
    <w:p w:rsidR="00CE16C5" w:rsidRPr="00A14263" w:rsidRDefault="00CE16C5" w:rsidP="00CE16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center"/>
        <w:rPr>
          <w:rFonts w:ascii="Segoe UI" w:eastAsia="Times New Roman" w:hAnsi="Segoe UI" w:cs="Segoe UI"/>
          <w:b/>
          <w:color w:val="4F81BD" w:themeColor="accent1"/>
          <w:sz w:val="44"/>
          <w:szCs w:val="44"/>
          <w:lang w:val="en-US" w:eastAsia="fr-FR"/>
        </w:rPr>
      </w:pPr>
      <w:r w:rsidRPr="00A14263">
        <w:rPr>
          <w:rFonts w:ascii="Segoe UI" w:eastAsia="Times New Roman" w:hAnsi="Segoe UI" w:cs="Segoe UI"/>
          <w:b/>
          <w:color w:val="4F81BD" w:themeColor="accent1"/>
          <w:sz w:val="44"/>
          <w:szCs w:val="44"/>
          <w:lang w:val="en-US" w:eastAsia="fr-FR"/>
        </w:rPr>
        <w:t>-MAJOR ITB 2014-</w:t>
      </w:r>
    </w:p>
    <w:p w:rsidR="005E6074" w:rsidRDefault="002D6BAC" w:rsidP="002D6B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center"/>
        <w:rPr>
          <w:rFonts w:ascii="Segoe UI" w:eastAsia="Times New Roman" w:hAnsi="Segoe UI" w:cs="Segoe UI"/>
          <w:color w:val="FF0000"/>
          <w:sz w:val="23"/>
          <w:szCs w:val="23"/>
          <w:lang w:eastAsia="fr-FR"/>
        </w:rPr>
      </w:pPr>
      <w:r>
        <w:rPr>
          <w:rFonts w:ascii="Segoe UI" w:eastAsia="Times New Roman" w:hAnsi="Segoe UI" w:cs="Segoe UI"/>
          <w:noProof/>
          <w:color w:val="FF0000"/>
          <w:sz w:val="23"/>
          <w:szCs w:val="23"/>
          <w:lang w:eastAsia="fr-FR"/>
        </w:rPr>
        <w:drawing>
          <wp:inline distT="0" distB="0" distL="0" distR="0">
            <wp:extent cx="1856407" cy="2567940"/>
            <wp:effectExtent l="19050" t="0" r="0" b="0"/>
            <wp:docPr id="1" name="Image 1" descr="C:\Users\JMR\Documents\InterviewdeMmeKadiatouSAKO\PhotodeMmeKadiatouSA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R\Documents\InterviewdeMmeKadiatouSAKO\PhotodeMmeKadiatouSAK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407" cy="256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D04" w:rsidRDefault="00613D04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</w:pPr>
    </w:p>
    <w:p w:rsidR="006B4937" w:rsidRPr="005E6074" w:rsidRDefault="006B4937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</w:pPr>
      <w:r w:rsidRPr="006B4937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 xml:space="preserve">Qu'est-ce qui </w:t>
      </w:r>
      <w:r w:rsidR="00367BA0" w:rsidRPr="005E6074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>vous a incitée à vous inscrire à l’ITB</w:t>
      </w:r>
      <w:r w:rsidRPr="005E6074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 xml:space="preserve"> ?</w:t>
      </w:r>
    </w:p>
    <w:p w:rsidR="006B4937" w:rsidRDefault="00367BA0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Actuaire de formation, j’ai eu pendant mon parcours professionnel dans les assurances, la chance de travailler sur plusieurs projets liés à la bancassurance. </w:t>
      </w:r>
      <w:r w:rsidR="00034192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Le thème de mon mémoire de fin d’études était « la gestion de la bancassurance »</w:t>
      </w:r>
      <w:r w:rsidR="00B53A4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.</w:t>
      </w:r>
      <w:r w:rsidR="00034192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</w:t>
      </w:r>
      <w:r w:rsidR="00120B09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J’ai eu à travailler sur des produits d’assurance actuellement gérés en partenariat avec des banques en Côte d’Ivoire. </w:t>
      </w:r>
      <w:r w:rsidR="004A326C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C’est donc tout naturellement que je me suis in</w:t>
      </w:r>
      <w:r w:rsidR="008D5E4E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téressée aux métiers de la banque au point de vouloir en savoir plus</w:t>
      </w:r>
      <w:r w:rsidR="004A326C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.</w:t>
      </w:r>
    </w:p>
    <w:p w:rsidR="004A326C" w:rsidRDefault="00EC773B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J’ai questionné des personnes que je connaissais dans le milieu bancaire qui m’ont assuré que </w:t>
      </w:r>
      <w:r w:rsidR="004A326C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l’ITB était</w:t>
      </w:r>
      <w:r w:rsidR="00B53A4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,</w:t>
      </w:r>
      <w:r w:rsidR="004A326C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su</w:t>
      </w:r>
      <w:r w:rsidR="008D5E4E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r le marché ivoirien</w:t>
      </w:r>
      <w:r w:rsidR="00B53A4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,</w:t>
      </w:r>
      <w:r w:rsidR="004A326C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le diplôme le plus sélectif</w:t>
      </w:r>
      <w:r w:rsidR="00A14263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et le plus complet. C’est pour </w:t>
      </w:r>
      <w:r w:rsidR="00B53A4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cette raison</w:t>
      </w:r>
      <w:r w:rsidR="004A326C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que je me suis inscrite en candidature indivi</w:t>
      </w:r>
      <w:r w:rsidR="00B26362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duelle pou</w:t>
      </w:r>
      <w:r w:rsidR="004A326C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r passer les tests d’entrée.</w:t>
      </w:r>
    </w:p>
    <w:p w:rsidR="004A326C" w:rsidRDefault="004A326C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</w:p>
    <w:p w:rsidR="004A326C" w:rsidRPr="00B32CF5" w:rsidRDefault="004A326C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FF0000"/>
          <w:sz w:val="23"/>
          <w:szCs w:val="23"/>
          <w:lang w:eastAsia="fr-FR"/>
        </w:rPr>
      </w:pPr>
      <w:r w:rsidRPr="00613D04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>Que diriez</w:t>
      </w:r>
      <w:r w:rsidR="003301E7" w:rsidRPr="00613D04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>-</w:t>
      </w:r>
      <w:r w:rsidRPr="00613D04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 xml:space="preserve"> vous du cursus ITB ?</w:t>
      </w:r>
    </w:p>
    <w:p w:rsidR="00EC773B" w:rsidRDefault="003301E7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Plus que le diplôme</w:t>
      </w:r>
      <w:r w:rsidR="00B53A4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,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c’est le déroulement de la formation</w:t>
      </w:r>
      <w:r w:rsidR="00EC773B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qui m’</w:t>
      </w:r>
      <w:r w:rsidR="00B26362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a le plus marqué</w:t>
      </w:r>
      <w:r w:rsidR="00EC773B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. Les échanges avec des professionnels </w:t>
      </w:r>
      <w:r w:rsidR="000A6F3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de la banque</w:t>
      </w:r>
      <w:r w:rsidR="00EC773B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</w:t>
      </w:r>
      <w:r w:rsidR="00B53A4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(</w:t>
      </w:r>
      <w:r w:rsidR="00EC773B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intervenants ou apprenants</w:t>
      </w:r>
      <w:r w:rsidR="00B53A4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)</w:t>
      </w:r>
      <w:r w:rsidR="00EC773B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sont enrichissants.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</w:t>
      </w:r>
      <w:r w:rsidR="00F367D6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Tous viennent d’horizons différents</w:t>
      </w:r>
      <w:r w:rsidR="005D6DB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,</w:t>
      </w:r>
      <w:r w:rsidR="00F367D6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occupent des postes d</w:t>
      </w:r>
      <w:r w:rsidR="00EC773B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ifférents et ont donc souvent des points de vue différents sur un même sujet.</w:t>
      </w:r>
    </w:p>
    <w:p w:rsidR="000A6F34" w:rsidRDefault="00F367D6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Concrètement, </w:t>
      </w:r>
      <w:r w:rsidR="003301E7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La 1</w:t>
      </w:r>
      <w:r w:rsidR="003301E7" w:rsidRPr="003301E7">
        <w:rPr>
          <w:rFonts w:ascii="Segoe UI" w:eastAsia="Times New Roman" w:hAnsi="Segoe UI" w:cs="Segoe UI"/>
          <w:color w:val="444444"/>
          <w:sz w:val="23"/>
          <w:szCs w:val="23"/>
          <w:vertAlign w:val="superscript"/>
          <w:lang w:eastAsia="fr-FR"/>
        </w:rPr>
        <w:t>ère</w:t>
      </w:r>
      <w:r w:rsidR="003301E7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année, est généraliste</w:t>
      </w:r>
      <w:r w:rsidR="005D6DB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. E</w:t>
      </w:r>
      <w:r w:rsidR="003301E7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lle permet de fixer des fondamentaux, </w:t>
      </w:r>
      <w:r w:rsidR="000A6F3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à travers des matières comme l’économie, la finance d’entreprise </w:t>
      </w:r>
      <w:r w:rsidR="005D6DB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et </w:t>
      </w:r>
      <w:r w:rsidR="000A6F3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l’entreprise banque.</w:t>
      </w:r>
    </w:p>
    <w:p w:rsidR="000A6F34" w:rsidRDefault="003301E7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La 2</w:t>
      </w:r>
      <w:r w:rsidRPr="003301E7">
        <w:rPr>
          <w:rFonts w:ascii="Segoe UI" w:eastAsia="Times New Roman" w:hAnsi="Segoe UI" w:cs="Segoe UI"/>
          <w:color w:val="444444"/>
          <w:sz w:val="23"/>
          <w:szCs w:val="23"/>
          <w:vertAlign w:val="superscript"/>
          <w:lang w:eastAsia="fr-FR"/>
        </w:rPr>
        <w:t>nde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année est beaucou</w:t>
      </w:r>
      <w:r w:rsidR="005D6DB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p plus pointue, elle est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plus axée sur </w:t>
      </w:r>
      <w:r w:rsidR="000A6F3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les aspects liés </w:t>
      </w:r>
      <w:r w:rsidR="00B26362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à</w:t>
      </w:r>
      <w:r w:rsidR="000A6F3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la méthodologie d’analyse et de résolution de problème. Tout au long de cette année</w:t>
      </w:r>
      <w:r w:rsidR="005D6DB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,</w:t>
      </w:r>
      <w:r w:rsidR="000A6F3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il s’agit pour les </w:t>
      </w:r>
      <w:r w:rsidR="005D6DB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apprenants</w:t>
      </w:r>
      <w:r w:rsidR="000A6F3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de faire le lien entre les</w:t>
      </w:r>
      <w:r w:rsidR="005D6DB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différents modules</w:t>
      </w:r>
      <w:r w:rsidR="000A6F3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et d’</w:t>
      </w:r>
      <w:r w:rsidR="00D1293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acquérir</w:t>
      </w:r>
      <w:r w:rsidR="000A6F3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une vision transversale de la banque.</w:t>
      </w:r>
    </w:p>
    <w:p w:rsidR="00F367D6" w:rsidRDefault="000A6F34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J’ai </w:t>
      </w:r>
      <w:r w:rsidR="00D1293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spécialement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apprécié </w:t>
      </w:r>
      <w:r w:rsidR="005D6DB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les efforts des</w:t>
      </w:r>
      <w:r w:rsidR="00F367D6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concepteurs des </w:t>
      </w:r>
      <w:r w:rsidR="00D1293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programmes</w:t>
      </w:r>
      <w:r w:rsidR="00F367D6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</w:t>
      </w:r>
      <w:r w:rsidR="00783240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pour </w:t>
      </w:r>
      <w:r w:rsidR="00D1293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inscrire les cours dans l’actualité</w:t>
      </w:r>
      <w:r w:rsidR="005D6DB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. Cela est </w:t>
      </w:r>
      <w:r w:rsidR="00D2158E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remarquable</w:t>
      </w:r>
      <w:r w:rsidR="00F367D6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</w:t>
      </w:r>
      <w:r w:rsidR="005D6DB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parce que</w:t>
      </w:r>
      <w:r w:rsidR="00F367D6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l’environnement bancaire est en perpétuel mouvement.</w:t>
      </w:r>
    </w:p>
    <w:p w:rsidR="002D6BAC" w:rsidRDefault="002D6BAC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</w:p>
    <w:p w:rsidR="00F367D6" w:rsidRDefault="00F367D6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</w:p>
    <w:p w:rsidR="00BC3A91" w:rsidRPr="00613D04" w:rsidRDefault="00BC3A91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</w:pPr>
      <w:r w:rsidRPr="00613D04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>Qu’avez-vous acquis essentiellement au cours de ces deux années ?</w:t>
      </w:r>
    </w:p>
    <w:p w:rsidR="00C9303C" w:rsidRDefault="002F5E8B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N’ayant jamais eu d’</w:t>
      </w:r>
      <w:r w:rsidR="008E0CF3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expérience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bancaire</w:t>
      </w:r>
      <w:r w:rsidR="005D6DB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,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je peux vous dire que tout ce que j’</w:t>
      </w:r>
      <w:r w:rsidR="00220E93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ai appris</w:t>
      </w:r>
      <w:r w:rsidR="005D6DB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me parait essentiel</w:t>
      </w:r>
      <w:r w:rsidR="00220E93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. J’ai découvert l’entreprise banque dans toutes ses dimensions, les méthodologies d’analyses et de résolution</w:t>
      </w:r>
      <w:r w:rsidR="002E09D0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de problèmes.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</w:t>
      </w:r>
      <w:r w:rsidR="005D26E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Le</w:t>
      </w:r>
      <w:r w:rsidR="00A9205B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s </w:t>
      </w:r>
      <w:r w:rsidR="005D26E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module</w:t>
      </w:r>
      <w:r w:rsidR="00A9205B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s</w:t>
      </w:r>
      <w:r w:rsidR="005D26E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de management</w:t>
      </w:r>
      <w:r w:rsidR="00A9205B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sont</w:t>
      </w:r>
      <w:r w:rsidR="005D26E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remarquable</w:t>
      </w:r>
      <w:r w:rsidR="00A9205B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s</w:t>
      </w:r>
      <w:r w:rsidR="005D6DB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. Ils permettent d’apprendre de façon pratique le self management et la gestion d</w:t>
      </w:r>
      <w:r w:rsidR="0060720F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’</w:t>
      </w:r>
      <w:r w:rsidR="005D26E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une équipe</w:t>
      </w:r>
      <w:r w:rsidR="00A9205B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. Enfin, j</w:t>
      </w:r>
      <w:r w:rsidR="002E09D0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’ai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</w:t>
      </w:r>
      <w:r w:rsidR="00922B5F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pu réactualiser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mes connaissances économiques et financières </w:t>
      </w:r>
      <w:r w:rsidR="0060720F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en général</w:t>
      </w:r>
      <w:r w:rsidR="002E09D0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. J’ai acquis l’habitude de suivre tous les jours l’</w:t>
      </w:r>
      <w:r w:rsidR="00FC21FA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actualité économique et financière. </w:t>
      </w:r>
    </w:p>
    <w:p w:rsidR="00B32CF5" w:rsidRDefault="00922B5F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</w:t>
      </w:r>
    </w:p>
    <w:p w:rsidR="00B32CF5" w:rsidRPr="00613D04" w:rsidRDefault="00B32CF5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</w:pPr>
      <w:r w:rsidRPr="00613D04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>Quel</w:t>
      </w:r>
      <w:r w:rsidR="0060720F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>le</w:t>
      </w:r>
      <w:r w:rsidRPr="00613D04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 xml:space="preserve"> a été la plus grande difficulté ?</w:t>
      </w:r>
    </w:p>
    <w:p w:rsidR="0015354F" w:rsidRDefault="00A85329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Sans</w:t>
      </w:r>
      <w:r w:rsidR="00B32CF5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hésiter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, c’est</w:t>
      </w:r>
      <w:r w:rsidR="00B32CF5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la note de synthèse en économie. </w:t>
      </w:r>
      <w:r w:rsidR="0048347E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Cette épreuve </w:t>
      </w:r>
      <w:r w:rsidR="00F67E13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est restée un mystère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. </w:t>
      </w:r>
      <w:r w:rsidR="00F67E13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La preuve, c’est ma note de </w:t>
      </w:r>
      <w:r w:rsidR="00B32CF5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10/20 à l’</w:t>
      </w:r>
      <w:r w:rsidR="003A4A46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examen. </w:t>
      </w:r>
    </w:p>
    <w:p w:rsidR="0015354F" w:rsidRDefault="00A558E5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P</w:t>
      </w:r>
      <w:r w:rsidR="0015354F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lus sérieusement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 ? </w:t>
      </w:r>
      <w:r w:rsidR="003A4A46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Le diplôme ITB est exigeant. Il faut y consacrer beaucoup de temps, être organisé, curieux et rigoureux</w:t>
      </w:r>
      <w:r w:rsidR="00551E3E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malgré la nécessité de mener de front sa vie professionnelle</w:t>
      </w:r>
      <w:r w:rsidR="00CA623B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. </w:t>
      </w:r>
      <w:r w:rsidR="00551E3E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Dans mon cas, j</w:t>
      </w:r>
      <w:r w:rsidR="00CA623B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’allais aux séminaires en prenant sur mes congés</w:t>
      </w:r>
      <w:r w:rsidR="00551E3E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. Même si mon employeur a accepté ma volonté de passer le diplôme, il</w:t>
      </w:r>
      <w:r w:rsidR="00CA623B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ne comprenait pas l’utilité pour lui et pour moi d’un diplôme bancaire. Il était donc hors de question </w:t>
      </w:r>
      <w:r w:rsidR="00551E3E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de justifier</w:t>
      </w:r>
      <w:r w:rsidR="00CA623B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une baisse de performance par la 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préparation</w:t>
      </w:r>
      <w:r w:rsidR="00CA623B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</w:t>
      </w:r>
      <w:r w:rsidR="00F23C4B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de ce diplôme</w:t>
      </w:r>
      <w:r w:rsidR="00CA623B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.</w:t>
      </w:r>
    </w:p>
    <w:p w:rsidR="001B38E1" w:rsidRPr="00D2158E" w:rsidRDefault="001B38E1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FF0000"/>
          <w:sz w:val="23"/>
          <w:szCs w:val="23"/>
          <w:lang w:eastAsia="fr-FR"/>
        </w:rPr>
      </w:pP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br/>
      </w:r>
      <w:r w:rsidR="006B4937" w:rsidRPr="006B4937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>Que représente pour vous</w:t>
      </w:r>
      <w:r w:rsidRPr="00613D04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 xml:space="preserve"> </w:t>
      </w:r>
      <w:r w:rsidR="006B4937" w:rsidRPr="006B4937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 xml:space="preserve">ce Diplôme de </w:t>
      </w:r>
      <w:r w:rsidRPr="00613D04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>l'ITB ?</w:t>
      </w:r>
      <w:r w:rsidRPr="00D2158E">
        <w:rPr>
          <w:rFonts w:ascii="Segoe UI" w:eastAsia="Times New Roman" w:hAnsi="Segoe UI" w:cs="Segoe UI"/>
          <w:color w:val="FF0000"/>
          <w:sz w:val="23"/>
          <w:szCs w:val="23"/>
          <w:lang w:eastAsia="fr-FR"/>
        </w:rPr>
        <w:t xml:space="preserve"> </w:t>
      </w:r>
    </w:p>
    <w:p w:rsidR="001B38E1" w:rsidRDefault="001B38E1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J’ai passé le diplôme en candidature individuelle</w:t>
      </w:r>
      <w:r w:rsidR="00F23C4B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et financé ma formation sur mes fonds propres. C’est dire combien j’étais convaincue qu’</w:t>
      </w:r>
      <w:r w:rsidR="001636DC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il représentait </w:t>
      </w:r>
      <w:r w:rsidR="00F23C4B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un passeport pour intégrer le secteur bancaire.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</w:t>
      </w:r>
      <w:r w:rsidR="00F23C4B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Je l’espère toujours !</w:t>
      </w:r>
    </w:p>
    <w:p w:rsidR="00D2158E" w:rsidRDefault="00D2158E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</w:p>
    <w:p w:rsidR="001B38E1" w:rsidRPr="00613D04" w:rsidRDefault="006B4937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</w:pPr>
      <w:r w:rsidRPr="006B4937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>Cette réussite du Diplôme de</w:t>
      </w:r>
      <w:r w:rsidR="001B38E1" w:rsidRPr="00613D04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 xml:space="preserve"> </w:t>
      </w:r>
      <w:r w:rsidRPr="006B4937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>l'ITB est-elle pour v</w:t>
      </w:r>
      <w:r w:rsidR="00C544BF" w:rsidRPr="00613D04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>ous l'assurance de prendre une</w:t>
      </w:r>
      <w:r w:rsidR="00C544BF" w:rsidRPr="00613D04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br/>
      </w:r>
      <w:r w:rsidRPr="006B4937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 xml:space="preserve"> promotion dans les jours prochains ?</w:t>
      </w:r>
    </w:p>
    <w:p w:rsidR="00C544BF" w:rsidRDefault="00D2158E" w:rsidP="002D6B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  <w:r w:rsidRPr="00023712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Malheureusement pas dans l’immédiat</w:t>
      </w:r>
      <w:r w:rsidR="001636DC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,</w:t>
      </w:r>
      <w:r w:rsidRPr="00023712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parce que </w:t>
      </w:r>
      <w:r w:rsidR="00023712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je travaille dans le secteur des assurances et si </w:t>
      </w:r>
      <w:r w:rsidR="001636DC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j’ai une promotion ce serait pour d’autres raisons</w:t>
      </w:r>
      <w:r w:rsidR="00023712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. Mais c</w:t>
      </w:r>
      <w:r w:rsidR="00C544BF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omme je l’ai dit, j’espère intégrer le secteur bancaire </w:t>
      </w:r>
      <w:r w:rsidR="00834857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et je pense que le diplôme ITB est le meilleur moyen pour moi d’y arriver</w:t>
      </w:r>
      <w:r w:rsidR="00C544BF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br/>
      </w:r>
      <w:r w:rsidR="006B4937" w:rsidRPr="006B4937">
        <w:rPr>
          <w:rFonts w:ascii="Segoe UI" w:eastAsia="Times New Roman" w:hAnsi="Segoe UI" w:cs="Segoe UI"/>
          <w:color w:val="444444"/>
          <w:sz w:val="23"/>
          <w:lang w:eastAsia="fr-FR"/>
        </w:rPr>
        <w:t> </w:t>
      </w:r>
      <w:r w:rsidR="00C544BF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br/>
      </w:r>
      <w:r w:rsidR="006B4937" w:rsidRPr="006B4937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>Quelle a été votre méthode de travail pour r</w:t>
      </w:r>
      <w:r w:rsidR="00C544BF" w:rsidRPr="00613D04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>éussir une telle PERFORMANCE ?</w:t>
      </w:r>
    </w:p>
    <w:p w:rsidR="00B65A84" w:rsidRDefault="00023712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Pour la première année, j’ai </w:t>
      </w:r>
      <w:r w:rsidR="00B65A8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commencé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par lire tous les fascicules en faisant des fiches de synthèse </w:t>
      </w:r>
      <w:r w:rsidR="009848CA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afin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retenir l’essentiel</w:t>
      </w:r>
      <w:r w:rsidR="00D40D97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. J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e me </w:t>
      </w:r>
      <w:r w:rsidR="009848CA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suis fixée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la lim</w:t>
      </w:r>
      <w:r w:rsidR="009848CA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ite de deux fiches par chapitre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. </w:t>
      </w:r>
      <w:r w:rsidR="00B65A8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Je me suis astreint</w:t>
      </w:r>
      <w:r w:rsidR="0060720F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e</w:t>
      </w:r>
      <w:r w:rsidR="00B65A8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à cette discipline pour toutes les matières. 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J’ai terminé cette lecture </w:t>
      </w:r>
      <w:r w:rsidR="00B65A8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début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mars. Cela m’a donc permis de travailler à fond les 60 sujets qui nous avai</w:t>
      </w:r>
      <w:r w:rsidR="0060720F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en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t été donné</w:t>
      </w:r>
      <w:r w:rsidR="0060720F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s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pour l’</w:t>
      </w:r>
      <w:r w:rsidR="00B65A8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épreuve</w:t>
      </w:r>
      <w:r w:rsidR="00613D0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ORAL</w:t>
      </w:r>
      <w:r w:rsidR="00A14263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E</w:t>
      </w:r>
      <w:r w:rsidR="00613D0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. Je me suis attelée à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</w:t>
      </w:r>
      <w:r w:rsidR="00B65A8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répondre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</w:t>
      </w:r>
      <w:r w:rsidR="00D40D97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à ces 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sujets </w:t>
      </w:r>
      <w:r w:rsidR="00DC5265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de façon exhaustive</w:t>
      </w:r>
      <w:r w:rsidR="00613D0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,</w:t>
      </w:r>
      <w:r w:rsidR="00DC5265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comme si j’étais en situation d’examen</w:t>
      </w:r>
      <w:r w:rsidR="00912560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. Je cherchais </w:t>
      </w:r>
      <w:r w:rsidR="000F2D90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les précisions dont j’avais besoin </w:t>
      </w:r>
      <w:r w:rsidR="00A14263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à travers d’autres sources : d</w:t>
      </w:r>
      <w:r w:rsidR="001F56D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es liv</w:t>
      </w:r>
      <w:r w:rsidR="00DE29C9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r</w:t>
      </w:r>
      <w:r w:rsidR="001F56D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es (Principes de techniques bancaires, comptabilité et audit bancaires etc</w:t>
      </w:r>
      <w:r w:rsidR="00613D0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...</w:t>
      </w:r>
      <w:r w:rsidR="001F56D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)</w:t>
      </w:r>
      <w:r w:rsidR="00A14263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,</w:t>
      </w:r>
      <w:r w:rsidR="001F56D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des sites internet </w:t>
      </w:r>
      <w:r w:rsidR="000704BA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(</w:t>
      </w:r>
      <w:hyperlink r:id="rId7" w:history="1">
        <w:r w:rsidR="00DC5265" w:rsidRPr="007F4998">
          <w:rPr>
            <w:rStyle w:val="Lienhypertexte"/>
            <w:rFonts w:ascii="Segoe UI" w:eastAsia="Times New Roman" w:hAnsi="Segoe UI" w:cs="Segoe UI"/>
            <w:sz w:val="23"/>
            <w:szCs w:val="23"/>
            <w:lang w:eastAsia="fr-FR"/>
          </w:rPr>
          <w:t>www.revue-banque.fr</w:t>
        </w:r>
      </w:hyperlink>
      <w:r w:rsidR="001F56D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,</w:t>
      </w:r>
      <w:r w:rsidR="00DC5265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</w:t>
      </w:r>
      <w:hyperlink r:id="rId8" w:history="1">
        <w:r w:rsidR="00DC5265" w:rsidRPr="007F4998">
          <w:rPr>
            <w:rStyle w:val="Lienhypertexte"/>
            <w:rFonts w:ascii="Segoe UI" w:eastAsia="Times New Roman" w:hAnsi="Segoe UI" w:cs="Segoe UI"/>
            <w:sz w:val="23"/>
            <w:szCs w:val="23"/>
            <w:lang w:eastAsia="fr-FR"/>
          </w:rPr>
          <w:t>www.lafinancepourtous.fr</w:t>
        </w:r>
      </w:hyperlink>
      <w:r w:rsidR="00613D0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)</w:t>
      </w:r>
      <w:r w:rsidR="00DC5265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</w:t>
      </w:r>
      <w:r w:rsidR="001F56D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</w:t>
      </w:r>
      <w:r w:rsidR="009848CA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et </w:t>
      </w:r>
      <w:r w:rsidR="001F56D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des cours en ligne</w:t>
      </w:r>
      <w:r w:rsidR="009848CA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. </w:t>
      </w:r>
      <w:r w:rsidR="00912560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</w:t>
      </w:r>
    </w:p>
    <w:p w:rsidR="00B65A84" w:rsidRDefault="00B65A84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En deuxième année</w:t>
      </w:r>
      <w:r w:rsidR="009848CA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,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puisqu’on n’avait pas de sujets à préparer, j’ai gardé la méthodologie des fiches et j’ai traité de façon exhaustive les exercices  dans le livret d’études. </w:t>
      </w:r>
      <w:r w:rsidR="00D40D97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J’ai traité</w:t>
      </w:r>
      <w:r w:rsidR="009848CA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également</w:t>
      </w:r>
      <w:r w:rsidR="00D40D97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les sujets d’examen des années précédentes.</w:t>
      </w:r>
    </w:p>
    <w:p w:rsidR="00C9303C" w:rsidRDefault="00C9303C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Je me suis </w:t>
      </w:r>
      <w:r w:rsidR="009848CA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également 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aidée d’</w:t>
      </w:r>
      <w:r w:rsidR="00D40D97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internet et de bouquins 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pour approfondir </w:t>
      </w:r>
      <w:r w:rsidR="00D40D97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certaines notions, voir d’autres angles de 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réflexion</w:t>
      </w:r>
      <w:r w:rsidR="00D40D97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et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mettre les cours en parallèle avec l’actualité.</w:t>
      </w:r>
    </w:p>
    <w:p w:rsidR="00B65A84" w:rsidRDefault="00B65A84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</w:p>
    <w:p w:rsidR="00DC5265" w:rsidRDefault="00045D0B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A ce stade</w:t>
      </w:r>
      <w:r w:rsidR="00DC5265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,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</w:t>
      </w:r>
      <w:r w:rsidR="00DC5265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j’aimerais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souligner que </w:t>
      </w:r>
      <w:r w:rsidR="00DC5265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l’équipe d’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intervenants </w:t>
      </w:r>
      <w:r w:rsidR="00DC5265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a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vraiment</w:t>
      </w:r>
      <w:r w:rsidR="00DC5265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été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d’une disponibilité </w:t>
      </w:r>
      <w:r w:rsidR="00C9303C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remarquable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. </w:t>
      </w:r>
    </w:p>
    <w:p w:rsidR="00B65A84" w:rsidRDefault="00045D0B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Si vous le permettez</w:t>
      </w:r>
      <w:r w:rsidR="00983406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,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je v</w:t>
      </w:r>
      <w:r w:rsidR="00983406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oudrais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citer particulièrement Mr </w:t>
      </w:r>
      <w:r w:rsidR="009848CA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René </w:t>
      </w:r>
      <w:r w:rsidR="00A14263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BOLOU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et M</w:t>
      </w:r>
      <w:r w:rsidR="00A14263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r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</w:t>
      </w:r>
      <w:r w:rsidR="009848CA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Lucien CAMARA 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que j’ai littéralement assaillis de m</w:t>
      </w:r>
      <w:r w:rsidR="00DC5265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ails comportant des questions et</w:t>
      </w:r>
      <w:r w:rsidR="00C9303C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des points à préciser. M Camara a corrigé </w:t>
      </w:r>
      <w:r w:rsidR="00DC5265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par exemple 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tous les exercices de notes de </w:t>
      </w:r>
      <w:r w:rsidR="0015354F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synthèse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que je lui ai </w:t>
      </w:r>
      <w:r w:rsidR="00CE16C5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envoyés,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et je voudrais </w:t>
      </w:r>
      <w:r w:rsidR="0015354F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sincèrement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les </w:t>
      </w:r>
      <w:r w:rsidR="00A14263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en 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remercier.</w:t>
      </w:r>
    </w:p>
    <w:p w:rsidR="00045D0B" w:rsidRDefault="00045D0B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</w:p>
    <w:p w:rsidR="00B65A84" w:rsidRPr="00983406" w:rsidRDefault="00C9303C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</w:pPr>
      <w:r w:rsidRPr="00983406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 xml:space="preserve">Quels </w:t>
      </w:r>
      <w:r w:rsidR="000704BA" w:rsidRPr="00983406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>conseils</w:t>
      </w:r>
      <w:r w:rsidRPr="00983406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 xml:space="preserve"> </w:t>
      </w:r>
      <w:r w:rsidR="000704BA" w:rsidRPr="00983406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>donneriez-vous</w:t>
      </w:r>
      <w:r w:rsidRPr="00983406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 xml:space="preserve"> à ceux qui entrent dans le parcours ? </w:t>
      </w:r>
    </w:p>
    <w:p w:rsidR="00C9303C" w:rsidRDefault="00C9303C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</w:p>
    <w:p w:rsidR="00016BA2" w:rsidRDefault="001F56DD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J</w:t>
      </w:r>
      <w:r w:rsidR="008E0BCF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e leur dirais que le seul secret pour réussir l’ITB à mon avis, c’est de s’astreindre</w:t>
      </w:r>
      <w:r w:rsidR="00016BA2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à travailler avec constance</w:t>
      </w:r>
      <w:r w:rsidR="008E0BCF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. </w:t>
      </w:r>
      <w:r w:rsidR="00016BA2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Concilier la vie professionnelle et personnelle avec la préparation de ce diplôme n’est possible qu’avec beaucoup d’organisation et de rigueur. </w:t>
      </w:r>
      <w:r w:rsidR="008E0BCF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Je pense qu’il faut aborder ces deux années non pas seulement comme </w:t>
      </w:r>
      <w:r w:rsidR="00C9303C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un moyen d’obtenir un diplôme mais comme une occasion rare d’apprendre</w:t>
      </w: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et</w:t>
      </w:r>
      <w:r w:rsidR="00C9303C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</w:t>
      </w:r>
      <w:r w:rsidR="00BF2237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d’élargir ses possibilités.</w:t>
      </w:r>
    </w:p>
    <w:p w:rsidR="00B65A84" w:rsidRDefault="00B65A84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</w:p>
    <w:p w:rsidR="000704BA" w:rsidRPr="00983406" w:rsidRDefault="005E6074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</w:pPr>
      <w:r w:rsidRPr="00983406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>P</w:t>
      </w:r>
      <w:r w:rsidR="006B4937" w:rsidRPr="006B4937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>ouvez-vous nous donner une idée du temps que</w:t>
      </w:r>
      <w:r w:rsidR="00C544BF" w:rsidRPr="00983406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 xml:space="preserve"> </w:t>
      </w:r>
      <w:r w:rsidR="006B4937" w:rsidRPr="006B4937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 xml:space="preserve">vous avez su accorder </w:t>
      </w:r>
      <w:r w:rsidRPr="00983406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 xml:space="preserve">pour la préparation de ce diplôme ? </w:t>
      </w:r>
    </w:p>
    <w:p w:rsidR="006B4937" w:rsidRPr="006B4937" w:rsidRDefault="000704BA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  <w:r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D</w:t>
      </w:r>
      <w:r w:rsidR="00C544BF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eux à trois heures par jour en semaine et entre </w:t>
      </w:r>
      <w:r w:rsidR="005E607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5</w:t>
      </w:r>
      <w:r w:rsidR="00C544BF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et </w:t>
      </w:r>
      <w:r w:rsidR="005E607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6</w:t>
      </w:r>
      <w:r w:rsidR="00C544BF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heures les j</w:t>
      </w:r>
      <w:r w:rsidR="005E607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ours non ouvrables</w:t>
      </w:r>
      <w:r w:rsidR="00C544BF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.</w:t>
      </w:r>
      <w:r w:rsidR="005E6074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Pour vous donner une idée, j</w:t>
      </w:r>
      <w:r w:rsidR="001F56D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’avais toujours mes fiches sur moi</w:t>
      </w:r>
      <w:r w:rsidR="00BF2237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,</w:t>
      </w:r>
      <w:r w:rsidR="001F56D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au cas </w:t>
      </w:r>
      <w:r w:rsidR="00250370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où</w:t>
      </w:r>
      <w:r w:rsidR="001F56DD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dans une file d’attente par exemple</w:t>
      </w:r>
      <w:r w:rsidR="00250370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j’aurais </w:t>
      </w:r>
      <w:r w:rsidR="00BF2237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quelques minutes</w:t>
      </w:r>
      <w:r w:rsidR="00250370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 xml:space="preserve"> pour lire. </w:t>
      </w:r>
    </w:p>
    <w:p w:rsidR="001A2091" w:rsidRDefault="001A2091" w:rsidP="00922B5F">
      <w:pPr>
        <w:jc w:val="both"/>
      </w:pPr>
    </w:p>
    <w:p w:rsidR="00F15D64" w:rsidRPr="00BF2237" w:rsidRDefault="00725446" w:rsidP="00922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</w:pPr>
      <w:r w:rsidRPr="00BF2237">
        <w:rPr>
          <w:rFonts w:ascii="Segoe UI" w:eastAsia="Times New Roman" w:hAnsi="Segoe UI" w:cs="Segoe UI"/>
          <w:b/>
          <w:color w:val="E36C0A" w:themeColor="accent6" w:themeShade="BF"/>
          <w:sz w:val="23"/>
          <w:szCs w:val="23"/>
          <w:lang w:eastAsia="fr-FR"/>
        </w:rPr>
        <w:t xml:space="preserve">Et pour l’avenir qu’envisagez-vous ? </w:t>
      </w:r>
    </w:p>
    <w:p w:rsidR="00C72658" w:rsidRDefault="00C42124" w:rsidP="00922B5F">
      <w:pPr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  <w:r w:rsidRPr="00250370"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  <w:t>Ne pas m’arrêter en si bon chemin et intégrer un cursus MBA pour 2015 ou 2016.</w:t>
      </w:r>
    </w:p>
    <w:p w:rsidR="00CE16C5" w:rsidRDefault="00CE16C5" w:rsidP="00922B5F">
      <w:pPr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</w:p>
    <w:p w:rsidR="00CE16C5" w:rsidRDefault="00CE16C5" w:rsidP="00922B5F">
      <w:pPr>
        <w:jc w:val="both"/>
        <w:rPr>
          <w:rFonts w:ascii="Segoe UI" w:eastAsia="Times New Roman" w:hAnsi="Segoe UI" w:cs="Segoe UI"/>
          <w:color w:val="444444"/>
          <w:sz w:val="23"/>
          <w:szCs w:val="23"/>
          <w:lang w:eastAsia="fr-FR"/>
        </w:rPr>
      </w:pPr>
    </w:p>
    <w:p w:rsidR="00CE16C5" w:rsidRPr="00CE16C5" w:rsidRDefault="00CE16C5" w:rsidP="00922B5F">
      <w:pPr>
        <w:jc w:val="both"/>
        <w:rPr>
          <w:rFonts w:ascii="Segoe UI" w:eastAsia="Times New Roman" w:hAnsi="Segoe UI" w:cs="Segoe UI"/>
          <w:b/>
          <w:color w:val="444444"/>
          <w:sz w:val="23"/>
          <w:szCs w:val="23"/>
          <w:lang w:eastAsia="fr-FR"/>
        </w:rPr>
      </w:pPr>
      <w:r w:rsidRPr="00CE16C5">
        <w:rPr>
          <w:rFonts w:ascii="Segoe UI" w:eastAsia="Times New Roman" w:hAnsi="Segoe UI" w:cs="Segoe UI"/>
          <w:b/>
          <w:color w:val="444444"/>
          <w:sz w:val="23"/>
          <w:szCs w:val="23"/>
          <w:lang w:eastAsia="fr-FR"/>
        </w:rPr>
        <w:t>Interview recueilli par Marcel KONATE / Secrétaire Général du CIAD ITB</w:t>
      </w:r>
      <w:r>
        <w:rPr>
          <w:rFonts w:ascii="Segoe UI" w:eastAsia="Times New Roman" w:hAnsi="Segoe UI" w:cs="Segoe UI"/>
          <w:b/>
          <w:color w:val="444444"/>
          <w:sz w:val="23"/>
          <w:szCs w:val="23"/>
          <w:lang w:eastAsia="fr-FR"/>
        </w:rPr>
        <w:t> (Confédération Internationale des Associations de Diplômés de l’Institut Technique de Banque) le 30 novembre 2014 à ABIDJAN / COTE D’IVOIRE</w:t>
      </w:r>
    </w:p>
    <w:sectPr w:rsidR="00CE16C5" w:rsidRPr="00CE16C5" w:rsidSect="00D965D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4C4" w:rsidRDefault="00EB04C4" w:rsidP="00BF2237">
      <w:pPr>
        <w:spacing w:after="0" w:line="240" w:lineRule="auto"/>
      </w:pPr>
      <w:r>
        <w:separator/>
      </w:r>
    </w:p>
  </w:endnote>
  <w:endnote w:type="continuationSeparator" w:id="0">
    <w:p w:rsidR="00EB04C4" w:rsidRDefault="00EB04C4" w:rsidP="00BF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77007"/>
      <w:docPartObj>
        <w:docPartGallery w:val="Page Numbers (Bottom of Page)"/>
        <w:docPartUnique/>
      </w:docPartObj>
    </w:sdtPr>
    <w:sdtContent>
      <w:p w:rsidR="00BF2237" w:rsidRDefault="00BF2237">
        <w:pPr>
          <w:pStyle w:val="Pieddepage"/>
          <w:jc w:val="right"/>
        </w:pPr>
        <w:r>
          <w:t xml:space="preserve">30/11/2014                                                                                                                                                              </w:t>
        </w:r>
        <w:fldSimple w:instr=" PAGE   \* MERGEFORMAT ">
          <w:r w:rsidR="00EB04C4">
            <w:rPr>
              <w:noProof/>
            </w:rPr>
            <w:t>1</w:t>
          </w:r>
        </w:fldSimple>
      </w:p>
    </w:sdtContent>
  </w:sdt>
  <w:p w:rsidR="00BF2237" w:rsidRDefault="00BF223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4C4" w:rsidRDefault="00EB04C4" w:rsidP="00BF2237">
      <w:pPr>
        <w:spacing w:after="0" w:line="240" w:lineRule="auto"/>
      </w:pPr>
      <w:r>
        <w:separator/>
      </w:r>
    </w:p>
  </w:footnote>
  <w:footnote w:type="continuationSeparator" w:id="0">
    <w:p w:rsidR="00EB04C4" w:rsidRDefault="00EB04C4" w:rsidP="00BF2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B4937"/>
    <w:rsid w:val="00016BA2"/>
    <w:rsid w:val="00023712"/>
    <w:rsid w:val="00034192"/>
    <w:rsid w:val="00045D0B"/>
    <w:rsid w:val="000704BA"/>
    <w:rsid w:val="000841E4"/>
    <w:rsid w:val="000A6F34"/>
    <w:rsid w:val="000F2D90"/>
    <w:rsid w:val="00120B09"/>
    <w:rsid w:val="00151EFC"/>
    <w:rsid w:val="0015354F"/>
    <w:rsid w:val="001636DC"/>
    <w:rsid w:val="001A2091"/>
    <w:rsid w:val="001B38E1"/>
    <w:rsid w:val="001D6823"/>
    <w:rsid w:val="001F56DD"/>
    <w:rsid w:val="00220E93"/>
    <w:rsid w:val="002428C0"/>
    <w:rsid w:val="00250370"/>
    <w:rsid w:val="002D6BAC"/>
    <w:rsid w:val="002D6F97"/>
    <w:rsid w:val="002E09D0"/>
    <w:rsid w:val="002F5E8B"/>
    <w:rsid w:val="003301E7"/>
    <w:rsid w:val="00365F52"/>
    <w:rsid w:val="00367BA0"/>
    <w:rsid w:val="003A4A46"/>
    <w:rsid w:val="003A7EDD"/>
    <w:rsid w:val="00461E7E"/>
    <w:rsid w:val="0048347E"/>
    <w:rsid w:val="004A326C"/>
    <w:rsid w:val="00551E3E"/>
    <w:rsid w:val="00555765"/>
    <w:rsid w:val="00592138"/>
    <w:rsid w:val="005D26ED"/>
    <w:rsid w:val="005D6DBD"/>
    <w:rsid w:val="005E6074"/>
    <w:rsid w:val="005F1D1F"/>
    <w:rsid w:val="0060720F"/>
    <w:rsid w:val="00613D04"/>
    <w:rsid w:val="006B4937"/>
    <w:rsid w:val="00725446"/>
    <w:rsid w:val="00783240"/>
    <w:rsid w:val="007C5686"/>
    <w:rsid w:val="00830090"/>
    <w:rsid w:val="00834857"/>
    <w:rsid w:val="008D5E4E"/>
    <w:rsid w:val="008E0BCF"/>
    <w:rsid w:val="008E0CF3"/>
    <w:rsid w:val="008E118B"/>
    <w:rsid w:val="008F5272"/>
    <w:rsid w:val="00912560"/>
    <w:rsid w:val="00922B5F"/>
    <w:rsid w:val="009654D8"/>
    <w:rsid w:val="00983406"/>
    <w:rsid w:val="009848CA"/>
    <w:rsid w:val="00A14263"/>
    <w:rsid w:val="00A558E5"/>
    <w:rsid w:val="00A85329"/>
    <w:rsid w:val="00A9205B"/>
    <w:rsid w:val="00B26362"/>
    <w:rsid w:val="00B32CF5"/>
    <w:rsid w:val="00B53A4D"/>
    <w:rsid w:val="00B65A84"/>
    <w:rsid w:val="00BC3A91"/>
    <w:rsid w:val="00BF2237"/>
    <w:rsid w:val="00C23F74"/>
    <w:rsid w:val="00C42124"/>
    <w:rsid w:val="00C541CF"/>
    <w:rsid w:val="00C544BF"/>
    <w:rsid w:val="00C72658"/>
    <w:rsid w:val="00C9303C"/>
    <w:rsid w:val="00CA623B"/>
    <w:rsid w:val="00CB042D"/>
    <w:rsid w:val="00CE16C5"/>
    <w:rsid w:val="00D12934"/>
    <w:rsid w:val="00D171BC"/>
    <w:rsid w:val="00D2158E"/>
    <w:rsid w:val="00D40D97"/>
    <w:rsid w:val="00D965DA"/>
    <w:rsid w:val="00DC5265"/>
    <w:rsid w:val="00DE29C9"/>
    <w:rsid w:val="00DE64D1"/>
    <w:rsid w:val="00DF22BE"/>
    <w:rsid w:val="00EA427C"/>
    <w:rsid w:val="00EB04C4"/>
    <w:rsid w:val="00EB2759"/>
    <w:rsid w:val="00EC773B"/>
    <w:rsid w:val="00F15D64"/>
    <w:rsid w:val="00F23C4B"/>
    <w:rsid w:val="00F367D6"/>
    <w:rsid w:val="00F66699"/>
    <w:rsid w:val="00F67E13"/>
    <w:rsid w:val="00FC2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4D1"/>
  </w:style>
  <w:style w:type="paragraph" w:styleId="Titre1">
    <w:name w:val="heading 1"/>
    <w:basedOn w:val="Normal"/>
    <w:next w:val="Normal"/>
    <w:link w:val="Titre1Car"/>
    <w:uiPriority w:val="9"/>
    <w:qFormat/>
    <w:rsid w:val="00DE6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6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DE64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E64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6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E6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DE64D1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E64D1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DE64D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64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64D1"/>
    <w:rPr>
      <w:b/>
      <w:bCs/>
      <w:i/>
      <w:iCs/>
      <w:color w:val="4F81BD" w:themeColor="accent1"/>
    </w:rPr>
  </w:style>
  <w:style w:type="character" w:styleId="Emphaseintense">
    <w:name w:val="Intense Emphasis"/>
    <w:basedOn w:val="Policepardfaut"/>
    <w:uiPriority w:val="21"/>
    <w:qFormat/>
    <w:rsid w:val="00DE64D1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E64D1"/>
    <w:pPr>
      <w:outlineLvl w:val="9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B49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B4937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6B4937"/>
  </w:style>
  <w:style w:type="character" w:styleId="Lienhypertexte">
    <w:name w:val="Hyperlink"/>
    <w:basedOn w:val="Policepardfaut"/>
    <w:uiPriority w:val="99"/>
    <w:unhideWhenUsed/>
    <w:rsid w:val="00DC5265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BF2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F2237"/>
  </w:style>
  <w:style w:type="paragraph" w:styleId="Pieddepage">
    <w:name w:val="footer"/>
    <w:basedOn w:val="Normal"/>
    <w:link w:val="PieddepageCar"/>
    <w:uiPriority w:val="99"/>
    <w:unhideWhenUsed/>
    <w:rsid w:val="00BF2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2237"/>
  </w:style>
  <w:style w:type="paragraph" w:styleId="Textedebulles">
    <w:name w:val="Balloon Text"/>
    <w:basedOn w:val="Normal"/>
    <w:link w:val="TextedebullesCar"/>
    <w:uiPriority w:val="99"/>
    <w:semiHidden/>
    <w:unhideWhenUsed/>
    <w:rsid w:val="00BF2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9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financepourtous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vue-banqu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1045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Kady SAKO</dc:creator>
  <cp:lastModifiedBy>ROUQUEROL</cp:lastModifiedBy>
  <cp:revision>4</cp:revision>
  <cp:lastPrinted>2014-12-02T20:19:00Z</cp:lastPrinted>
  <dcterms:created xsi:type="dcterms:W3CDTF">2014-12-02T20:19:00Z</dcterms:created>
  <dcterms:modified xsi:type="dcterms:W3CDTF">2014-12-02T20:56:00Z</dcterms:modified>
</cp:coreProperties>
</file>