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11D7" w:rsidRDefault="009C11D7"/>
    <w:p w:rsidR="009C11D7" w:rsidRDefault="009C11D7"/>
    <w:p w:rsidR="00663926" w:rsidRDefault="00663926">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3pt;height:36pt" fillcolor="yellow" stroked="f">
            <v:fill color2="#f93" angle="-135" focusposition=".5,.5" focussize="" focus="100%" type="gradientRadial">
              <o:fill v:ext="view" type="gradientCenter"/>
            </v:fill>
            <v:shadow on="t" color="silver" opacity="52429f"/>
            <v:textpath style="font-family:&quot;Impact&quot;;v-text-kern:t" trim="t" fitpath="t" string="SOIREE DES TROPHEES ITB / PROMO 2014"/>
          </v:shape>
        </w:pict>
      </w:r>
    </w:p>
    <w:p w:rsidR="00DE70F0" w:rsidRDefault="00663926" w:rsidP="00663926">
      <w:pPr>
        <w:tabs>
          <w:tab w:val="left" w:pos="3583"/>
        </w:tabs>
        <w:jc w:val="center"/>
        <w:rPr>
          <w:b/>
        </w:rPr>
      </w:pPr>
      <w:r w:rsidRPr="00663926">
        <w:rPr>
          <w:b/>
        </w:rPr>
        <w:t>JEUDI 23 AVRIL 2015 AU NOUVEAU SIEGE SOCIAL DE LA B.P.P.C DE 18H30 A 21H30</w:t>
      </w:r>
    </w:p>
    <w:p w:rsidR="009C11D7" w:rsidRPr="00791376" w:rsidRDefault="00663926" w:rsidP="00791376">
      <w:pPr>
        <w:tabs>
          <w:tab w:val="left" w:pos="3583"/>
        </w:tabs>
        <w:jc w:val="center"/>
        <w:rPr>
          <w:b/>
        </w:rPr>
      </w:pPr>
      <w:r>
        <w:rPr>
          <w:b/>
          <w:noProof/>
          <w:lang w:eastAsia="fr-FR"/>
        </w:rPr>
        <w:drawing>
          <wp:inline distT="0" distB="0" distL="0" distR="0">
            <wp:extent cx="2557237" cy="1917927"/>
            <wp:effectExtent l="19050" t="0" r="0" b="0"/>
            <wp:docPr id="1" name="Image 0" descr="IMG_0217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7 bis.jpg"/>
                    <pic:cNvPicPr/>
                  </pic:nvPicPr>
                  <pic:blipFill>
                    <a:blip r:embed="rId4" cstate="print"/>
                    <a:stretch>
                      <a:fillRect/>
                    </a:stretch>
                  </pic:blipFill>
                  <pic:spPr>
                    <a:xfrm>
                      <a:off x="0" y="0"/>
                      <a:ext cx="2557500" cy="1918124"/>
                    </a:xfrm>
                    <a:prstGeom prst="rect">
                      <a:avLst/>
                    </a:prstGeom>
                  </pic:spPr>
                </pic:pic>
              </a:graphicData>
            </a:graphic>
          </wp:inline>
        </w:drawing>
      </w:r>
    </w:p>
    <w:p w:rsidR="00663926" w:rsidRDefault="00663926" w:rsidP="00B25B04">
      <w:pPr>
        <w:tabs>
          <w:tab w:val="left" w:pos="3583"/>
        </w:tabs>
        <w:jc w:val="both"/>
      </w:pPr>
      <w:r>
        <w:t xml:space="preserve">C’est dès 18h qu’arrivaient les premiers convives de l’AITB et du CFPB, </w:t>
      </w:r>
      <w:proofErr w:type="spellStart"/>
      <w:r>
        <w:t>co-organisateurs</w:t>
      </w:r>
      <w:proofErr w:type="spellEnd"/>
      <w:r>
        <w:t xml:space="preserve"> de cette belle Soirée des « TROPHEES ITB » où étaient annoncés présents 41 DIPLOMES ITB (sur les 54 DIPLOMES ITB de leur Promotion), ainsi qu’une trentaine de V.I.P (Responsables de FORMATION ou de R.H, Cadres Bancaires, Chefs d’Entreprise, Personnes représentatives du monde économique…)</w:t>
      </w:r>
    </w:p>
    <w:p w:rsidR="00663926" w:rsidRDefault="00663926" w:rsidP="00B25B04">
      <w:pPr>
        <w:tabs>
          <w:tab w:val="left" w:pos="3583"/>
        </w:tabs>
        <w:jc w:val="both"/>
      </w:pPr>
      <w:r>
        <w:t xml:space="preserve">Cela permettait </w:t>
      </w:r>
      <w:r w:rsidR="00CD6F63">
        <w:t>à Stéphanie MONTONI</w:t>
      </w:r>
      <w:r w:rsidR="008E4CD8">
        <w:t xml:space="preserve">, elle-même Diplômée ITB de la Promo 2014 </w:t>
      </w:r>
      <w:r w:rsidR="00CD6F63">
        <w:t>–aidée de 2 collègues de sa Promo-</w:t>
      </w:r>
      <w:r w:rsidR="008E4CD8">
        <w:t>,</w:t>
      </w:r>
      <w:r w:rsidR="00CD6F63">
        <w:t xml:space="preserve"> d’accueillir nos valeureux DIPLOMES ITB de la Promo 2014, en leur présentant notamment notre ANNUAIRE AITB ainsi que l’ADDITIF 2014 où se retrouvent désormais quasiment 30.000 DIPLOMES de la France Métropolitaine et des 23 Pays Francophones </w:t>
      </w:r>
      <w:r w:rsidR="00B25B04">
        <w:t>où le Diplôme est enseigné.</w:t>
      </w:r>
    </w:p>
    <w:p w:rsidR="00B25B04" w:rsidRDefault="00B25B04" w:rsidP="00B25B04">
      <w:pPr>
        <w:tabs>
          <w:tab w:val="left" w:pos="3583"/>
        </w:tabs>
        <w:jc w:val="both"/>
      </w:pPr>
      <w:r>
        <w:t>A 18h40 précisément, commençait notre Soirée avec un mot d’accueil d’Alain BENSIMHON –Directeur Général Adjoint de la B.P.P.C- qui remplaçait Christian DU PAYRAT –Directeur Général de la B.P.P.C- retenu sur Paris.</w:t>
      </w:r>
    </w:p>
    <w:p w:rsidR="00455A7C" w:rsidRDefault="009C11D7" w:rsidP="009C11D7">
      <w:pPr>
        <w:tabs>
          <w:tab w:val="left" w:pos="3583"/>
        </w:tabs>
      </w:pPr>
      <w:r>
        <w:t xml:space="preserve">          </w:t>
      </w:r>
      <w:r>
        <w:rPr>
          <w:noProof/>
          <w:lang w:eastAsia="fr-FR"/>
        </w:rPr>
        <w:drawing>
          <wp:inline distT="0" distB="0" distL="0" distR="0">
            <wp:extent cx="928670" cy="2356757"/>
            <wp:effectExtent l="19050" t="0" r="4780" b="0"/>
            <wp:docPr id="7" name="Image 6" descr="IMG_022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1 BIS.jpg"/>
                    <pic:cNvPicPr/>
                  </pic:nvPicPr>
                  <pic:blipFill>
                    <a:blip r:embed="rId5" cstate="print"/>
                    <a:stretch>
                      <a:fillRect/>
                    </a:stretch>
                  </pic:blipFill>
                  <pic:spPr>
                    <a:xfrm>
                      <a:off x="0" y="0"/>
                      <a:ext cx="928554" cy="2356463"/>
                    </a:xfrm>
                    <a:prstGeom prst="rect">
                      <a:avLst/>
                    </a:prstGeom>
                  </pic:spPr>
                </pic:pic>
              </a:graphicData>
            </a:graphic>
          </wp:inline>
        </w:drawing>
      </w:r>
      <w:r>
        <w:t xml:space="preserve">                                   </w:t>
      </w:r>
      <w:r w:rsidR="00455A7C">
        <w:rPr>
          <w:noProof/>
          <w:lang w:eastAsia="fr-FR"/>
        </w:rPr>
        <w:drawing>
          <wp:inline distT="0" distB="0" distL="0" distR="0">
            <wp:extent cx="3143250" cy="2357438"/>
            <wp:effectExtent l="19050" t="0" r="0" b="0"/>
            <wp:docPr id="6" name="Image 5" descr="IMG_0220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0 bis.jpg"/>
                    <pic:cNvPicPr/>
                  </pic:nvPicPr>
                  <pic:blipFill>
                    <a:blip r:embed="rId6" cstate="print"/>
                    <a:stretch>
                      <a:fillRect/>
                    </a:stretch>
                  </pic:blipFill>
                  <pic:spPr>
                    <a:xfrm>
                      <a:off x="0" y="0"/>
                      <a:ext cx="3144018" cy="2358014"/>
                    </a:xfrm>
                    <a:prstGeom prst="rect">
                      <a:avLst/>
                    </a:prstGeom>
                  </pic:spPr>
                </pic:pic>
              </a:graphicData>
            </a:graphic>
          </wp:inline>
        </w:drawing>
      </w:r>
    </w:p>
    <w:p w:rsidR="009C11D7" w:rsidRPr="00791376" w:rsidRDefault="009C11D7" w:rsidP="009C11D7">
      <w:pPr>
        <w:tabs>
          <w:tab w:val="left" w:pos="6651"/>
        </w:tabs>
        <w:rPr>
          <w:b/>
          <w:color w:val="0070C0"/>
          <w:sz w:val="20"/>
          <w:szCs w:val="20"/>
        </w:rPr>
      </w:pPr>
      <w:r w:rsidRPr="00791376">
        <w:rPr>
          <w:b/>
          <w:color w:val="0070C0"/>
          <w:sz w:val="20"/>
          <w:szCs w:val="20"/>
        </w:rPr>
        <w:t xml:space="preserve">Alain BENSIMHON / DGA BPPC                          </w:t>
      </w:r>
      <w:r w:rsidR="00791376">
        <w:rPr>
          <w:b/>
          <w:color w:val="0070C0"/>
          <w:sz w:val="20"/>
          <w:szCs w:val="20"/>
        </w:rPr>
        <w:t xml:space="preserve">          </w:t>
      </w:r>
      <w:r w:rsidRPr="00791376">
        <w:rPr>
          <w:b/>
          <w:color w:val="0070C0"/>
          <w:sz w:val="20"/>
          <w:szCs w:val="20"/>
        </w:rPr>
        <w:t>70 participants à notre Soirée des Trophées ITB</w:t>
      </w:r>
    </w:p>
    <w:p w:rsidR="0053308E" w:rsidRDefault="0053308E" w:rsidP="00B25B04">
      <w:pPr>
        <w:tabs>
          <w:tab w:val="left" w:pos="3583"/>
        </w:tabs>
        <w:jc w:val="both"/>
      </w:pPr>
    </w:p>
    <w:p w:rsidR="00B25B04" w:rsidRDefault="00B25B04" w:rsidP="00B25B04">
      <w:pPr>
        <w:tabs>
          <w:tab w:val="left" w:pos="3583"/>
        </w:tabs>
        <w:jc w:val="both"/>
      </w:pPr>
      <w:r>
        <w:t>Puis vers 18h45, Jean-Marc ROUQUEROL –Président de l’AITB et Organisateur de la Soirée- présentait rapidement Patrick LE CAMUS –Fondateur en octobre dernier des ATELIERS MEDITERRANEENS du CROWDFUNDING à Marseille- qui nous faisait le plaisir de coordonner</w:t>
      </w:r>
      <w:r w:rsidR="00455A7C">
        <w:t xml:space="preserve"> l’intervention de 3 plateformes de CROWDFUNDING, chacune étant spécialisée dans l’une des 3 branches d’activité : le DON –avec MYGALLOO-, le PRET –avec UNILEND- et le CAPITAL –avec KIOSKTOINVEST-.</w:t>
      </w:r>
    </w:p>
    <w:p w:rsidR="00455A7C" w:rsidRDefault="0053308E" w:rsidP="00B25B04">
      <w:pPr>
        <w:tabs>
          <w:tab w:val="left" w:pos="3583"/>
        </w:tabs>
        <w:jc w:val="both"/>
      </w:pPr>
      <w:r>
        <w:t xml:space="preserve">       </w:t>
      </w:r>
      <w:r w:rsidR="009C11D7">
        <w:t xml:space="preserve">   </w:t>
      </w:r>
      <w:r w:rsidR="00455A7C">
        <w:rPr>
          <w:noProof/>
          <w:lang w:eastAsia="fr-FR"/>
        </w:rPr>
        <w:drawing>
          <wp:inline distT="0" distB="0" distL="0" distR="0">
            <wp:extent cx="1144595" cy="2013858"/>
            <wp:effectExtent l="19050" t="0" r="0" b="0"/>
            <wp:docPr id="3" name="Image 1" descr="IMG_0224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4 bis.jpg"/>
                    <pic:cNvPicPr/>
                  </pic:nvPicPr>
                  <pic:blipFill>
                    <a:blip r:embed="rId7" cstate="print"/>
                    <a:stretch>
                      <a:fillRect/>
                    </a:stretch>
                  </pic:blipFill>
                  <pic:spPr>
                    <a:xfrm>
                      <a:off x="0" y="0"/>
                      <a:ext cx="1145179" cy="2014886"/>
                    </a:xfrm>
                    <a:prstGeom prst="rect">
                      <a:avLst/>
                    </a:prstGeom>
                  </pic:spPr>
                </pic:pic>
              </a:graphicData>
            </a:graphic>
          </wp:inline>
        </w:drawing>
      </w:r>
      <w:r w:rsidR="00455A7C">
        <w:tab/>
      </w:r>
      <w:r w:rsidR="009C11D7">
        <w:t xml:space="preserve">       </w:t>
      </w:r>
      <w:r>
        <w:t xml:space="preserve">      </w:t>
      </w:r>
      <w:r w:rsidR="009C11D7">
        <w:t xml:space="preserve">  </w:t>
      </w:r>
      <w:r w:rsidR="00455A7C">
        <w:rPr>
          <w:noProof/>
          <w:lang w:eastAsia="fr-FR"/>
        </w:rPr>
        <w:drawing>
          <wp:inline distT="0" distB="0" distL="0" distR="0">
            <wp:extent cx="2658835" cy="1994126"/>
            <wp:effectExtent l="19050" t="0" r="8165" b="0"/>
            <wp:docPr id="4" name="Image 3" descr="IMG_0227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27 bis.jpg"/>
                    <pic:cNvPicPr/>
                  </pic:nvPicPr>
                  <pic:blipFill>
                    <a:blip r:embed="rId8" cstate="print"/>
                    <a:stretch>
                      <a:fillRect/>
                    </a:stretch>
                  </pic:blipFill>
                  <pic:spPr>
                    <a:xfrm>
                      <a:off x="0" y="0"/>
                      <a:ext cx="2657397" cy="1993048"/>
                    </a:xfrm>
                    <a:prstGeom prst="rect">
                      <a:avLst/>
                    </a:prstGeom>
                  </pic:spPr>
                </pic:pic>
              </a:graphicData>
            </a:graphic>
          </wp:inline>
        </w:drawing>
      </w:r>
    </w:p>
    <w:p w:rsidR="00791376" w:rsidRPr="0053308E" w:rsidRDefault="0053308E" w:rsidP="0053308E">
      <w:pPr>
        <w:tabs>
          <w:tab w:val="left" w:pos="3583"/>
        </w:tabs>
        <w:ind w:left="4248" w:hanging="4248"/>
        <w:rPr>
          <w:b/>
          <w:color w:val="0070C0"/>
          <w:sz w:val="20"/>
          <w:szCs w:val="20"/>
        </w:rPr>
      </w:pPr>
      <w:r>
        <w:t xml:space="preserve">               </w:t>
      </w:r>
      <w:r w:rsidR="00791376" w:rsidRPr="0053308E">
        <w:rPr>
          <w:b/>
          <w:color w:val="0070C0"/>
          <w:sz w:val="20"/>
          <w:szCs w:val="20"/>
        </w:rPr>
        <w:t>Patrick LE CAMUS</w:t>
      </w:r>
      <w:r w:rsidR="00791376">
        <w:t xml:space="preserve"> </w:t>
      </w:r>
      <w:r w:rsidR="00791376">
        <w:tab/>
      </w:r>
      <w:r>
        <w:rPr>
          <w:color w:val="0070C0"/>
        </w:rPr>
        <w:t xml:space="preserve">      </w:t>
      </w:r>
      <w:r w:rsidR="00791376" w:rsidRPr="0053308E">
        <w:rPr>
          <w:color w:val="0070C0"/>
        </w:rPr>
        <w:t xml:space="preserve"> </w:t>
      </w:r>
      <w:r>
        <w:rPr>
          <w:color w:val="0070C0"/>
        </w:rPr>
        <w:t xml:space="preserve">      </w:t>
      </w:r>
      <w:r w:rsidR="00791376" w:rsidRPr="0053308E">
        <w:rPr>
          <w:color w:val="0070C0"/>
        </w:rPr>
        <w:t xml:space="preserve"> </w:t>
      </w:r>
      <w:r w:rsidR="00791376" w:rsidRPr="0053308E">
        <w:rPr>
          <w:b/>
          <w:color w:val="0070C0"/>
          <w:sz w:val="20"/>
          <w:szCs w:val="20"/>
        </w:rPr>
        <w:t>Jonathan BERNARD-</w:t>
      </w:r>
      <w:proofErr w:type="spellStart"/>
      <w:r>
        <w:rPr>
          <w:b/>
          <w:color w:val="0070C0"/>
          <w:sz w:val="20"/>
          <w:szCs w:val="20"/>
        </w:rPr>
        <w:t>Kiosktoinvest</w:t>
      </w:r>
      <w:proofErr w:type="spellEnd"/>
      <w:r>
        <w:rPr>
          <w:b/>
          <w:color w:val="0070C0"/>
          <w:sz w:val="20"/>
          <w:szCs w:val="20"/>
        </w:rPr>
        <w:t xml:space="preserve">-, Jean-Christophe </w:t>
      </w:r>
      <w:r w:rsidR="00791376" w:rsidRPr="0053308E">
        <w:rPr>
          <w:b/>
          <w:color w:val="0070C0"/>
          <w:sz w:val="20"/>
          <w:szCs w:val="20"/>
        </w:rPr>
        <w:t>LEONARD –</w:t>
      </w:r>
      <w:proofErr w:type="spellStart"/>
      <w:r w:rsidR="00791376" w:rsidRPr="0053308E">
        <w:rPr>
          <w:b/>
          <w:color w:val="0070C0"/>
          <w:sz w:val="20"/>
          <w:szCs w:val="20"/>
        </w:rPr>
        <w:t>Mygaloo</w:t>
      </w:r>
      <w:proofErr w:type="spellEnd"/>
      <w:r w:rsidR="00791376" w:rsidRPr="0053308E">
        <w:rPr>
          <w:b/>
          <w:color w:val="0070C0"/>
          <w:sz w:val="20"/>
          <w:szCs w:val="20"/>
        </w:rPr>
        <w:t>- et Pierre Henri SOLER –</w:t>
      </w:r>
      <w:proofErr w:type="spellStart"/>
      <w:r w:rsidR="00791376" w:rsidRPr="0053308E">
        <w:rPr>
          <w:b/>
          <w:color w:val="0070C0"/>
          <w:sz w:val="20"/>
          <w:szCs w:val="20"/>
        </w:rPr>
        <w:t>Unilend</w:t>
      </w:r>
      <w:proofErr w:type="spellEnd"/>
      <w:r w:rsidR="00791376" w:rsidRPr="0053308E">
        <w:rPr>
          <w:b/>
          <w:color w:val="0070C0"/>
          <w:sz w:val="20"/>
          <w:szCs w:val="20"/>
        </w:rPr>
        <w:t>-</w:t>
      </w:r>
    </w:p>
    <w:p w:rsidR="009C11D7" w:rsidRDefault="009C11D7" w:rsidP="00B25B04">
      <w:pPr>
        <w:tabs>
          <w:tab w:val="left" w:pos="3583"/>
        </w:tabs>
        <w:jc w:val="both"/>
      </w:pPr>
      <w:r>
        <w:t>Après une présentation générale du CROWDFUNDING –et de son développement exponentiel en France depuis 2 ans- par Patrick LE CAMUS, c’est tout d’abord Pierre Henri SOLER –d’UNILEND- qui intervenait à partir d’un film de présentation, en insistant sur l’aspect complémentaire aux Banques de son activité de prêteur. A noter qu’à ce jour, UNILEND est leader de son activité sur le marché de l’Europe Occidentale.</w:t>
      </w:r>
    </w:p>
    <w:p w:rsidR="0053308E" w:rsidRDefault="0053308E" w:rsidP="00B25B04">
      <w:pPr>
        <w:tabs>
          <w:tab w:val="left" w:pos="3583"/>
        </w:tabs>
        <w:jc w:val="both"/>
      </w:pPr>
      <w:r>
        <w:t>Puis c’était au tour de Jean-Christophe LEONARD –de MYGALOO- d’intervenir sur le DON en matière de CROWDFUNDING, et particulièrement à destination des Associations et clubs.</w:t>
      </w:r>
    </w:p>
    <w:p w:rsidR="0053308E" w:rsidRDefault="0053308E" w:rsidP="00B25B04">
      <w:pPr>
        <w:tabs>
          <w:tab w:val="left" w:pos="3583"/>
        </w:tabs>
        <w:jc w:val="both"/>
      </w:pPr>
      <w:r>
        <w:t xml:space="preserve">Enfin c’était Jonathan BERNARD qui clôturait ces interventions en présentant </w:t>
      </w:r>
      <w:proofErr w:type="spellStart"/>
      <w:r>
        <w:t>Kiosktoinvest</w:t>
      </w:r>
      <w:proofErr w:type="spellEnd"/>
      <w:r>
        <w:t>, spécialisée dans les prises de participation en capital des entreprises (</w:t>
      </w:r>
      <w:proofErr w:type="spellStart"/>
      <w:r>
        <w:t>Equity</w:t>
      </w:r>
      <w:proofErr w:type="spellEnd"/>
      <w:r>
        <w:t>).</w:t>
      </w:r>
    </w:p>
    <w:p w:rsidR="00ED645D" w:rsidRDefault="00515264" w:rsidP="00ED645D">
      <w:pPr>
        <w:tabs>
          <w:tab w:val="left" w:pos="3583"/>
        </w:tabs>
        <w:jc w:val="both"/>
      </w:pPr>
      <w:r>
        <w:rPr>
          <w:noProof/>
          <w:lang w:eastAsia="fr-FR"/>
        </w:rPr>
        <w:drawing>
          <wp:inline distT="0" distB="0" distL="0" distR="0">
            <wp:extent cx="1513114" cy="2017485"/>
            <wp:effectExtent l="19050" t="0" r="0" b="0"/>
            <wp:docPr id="8" name="Image 7" descr="IMG_0231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1 bis.jpg"/>
                    <pic:cNvPicPr/>
                  </pic:nvPicPr>
                  <pic:blipFill>
                    <a:blip r:embed="rId9" cstate="print"/>
                    <a:stretch>
                      <a:fillRect/>
                    </a:stretch>
                  </pic:blipFill>
                  <pic:spPr>
                    <a:xfrm>
                      <a:off x="0" y="0"/>
                      <a:ext cx="1516449" cy="2021931"/>
                    </a:xfrm>
                    <a:prstGeom prst="rect">
                      <a:avLst/>
                    </a:prstGeom>
                  </pic:spPr>
                </pic:pic>
              </a:graphicData>
            </a:graphic>
          </wp:inline>
        </w:drawing>
      </w:r>
      <w:r w:rsidR="00ED645D">
        <w:tab/>
        <w:t xml:space="preserve">                         </w:t>
      </w:r>
      <w:r w:rsidR="00ED645D">
        <w:rPr>
          <w:noProof/>
          <w:lang w:eastAsia="fr-FR"/>
        </w:rPr>
        <w:drawing>
          <wp:inline distT="0" distB="0" distL="0" distR="0">
            <wp:extent cx="2664278" cy="1998210"/>
            <wp:effectExtent l="19050" t="0" r="2722" b="0"/>
            <wp:docPr id="9" name="Image 8" descr="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2.JPG"/>
                    <pic:cNvPicPr/>
                  </pic:nvPicPr>
                  <pic:blipFill>
                    <a:blip r:embed="rId10" cstate="print"/>
                    <a:stretch>
                      <a:fillRect/>
                    </a:stretch>
                  </pic:blipFill>
                  <pic:spPr>
                    <a:xfrm>
                      <a:off x="0" y="0"/>
                      <a:ext cx="2663329" cy="1997498"/>
                    </a:xfrm>
                    <a:prstGeom prst="rect">
                      <a:avLst/>
                    </a:prstGeom>
                  </pic:spPr>
                </pic:pic>
              </a:graphicData>
            </a:graphic>
          </wp:inline>
        </w:drawing>
      </w:r>
    </w:p>
    <w:p w:rsidR="00ED645D" w:rsidRDefault="003F6E63" w:rsidP="00ED645D">
      <w:pPr>
        <w:tabs>
          <w:tab w:val="left" w:pos="3583"/>
        </w:tabs>
        <w:contextualSpacing/>
        <w:jc w:val="both"/>
        <w:rPr>
          <w:b/>
          <w:color w:val="0070C0"/>
          <w:sz w:val="20"/>
          <w:szCs w:val="20"/>
        </w:rPr>
      </w:pPr>
      <w:r>
        <w:rPr>
          <w:b/>
          <w:color w:val="0070C0"/>
          <w:sz w:val="20"/>
          <w:szCs w:val="20"/>
        </w:rPr>
        <w:t xml:space="preserve">   </w:t>
      </w:r>
      <w:r w:rsidR="00ED645D" w:rsidRPr="00ED645D">
        <w:rPr>
          <w:b/>
          <w:color w:val="0070C0"/>
          <w:sz w:val="20"/>
          <w:szCs w:val="20"/>
        </w:rPr>
        <w:t>Jean-Claude THOMAS</w:t>
      </w:r>
      <w:r w:rsidR="00ED645D">
        <w:rPr>
          <w:b/>
          <w:color w:val="0070C0"/>
          <w:sz w:val="20"/>
          <w:szCs w:val="20"/>
        </w:rPr>
        <w:t xml:space="preserve"> / </w:t>
      </w:r>
    </w:p>
    <w:p w:rsidR="00ED645D" w:rsidRDefault="003F6E63" w:rsidP="00ED645D">
      <w:pPr>
        <w:tabs>
          <w:tab w:val="left" w:pos="3583"/>
        </w:tabs>
        <w:contextualSpacing/>
        <w:jc w:val="both"/>
        <w:rPr>
          <w:b/>
          <w:color w:val="0070C0"/>
          <w:sz w:val="20"/>
          <w:szCs w:val="20"/>
        </w:rPr>
      </w:pPr>
      <w:r>
        <w:rPr>
          <w:b/>
          <w:color w:val="0070C0"/>
          <w:sz w:val="20"/>
          <w:szCs w:val="20"/>
        </w:rPr>
        <w:t xml:space="preserve">   </w:t>
      </w:r>
      <w:r w:rsidR="00ED645D" w:rsidRPr="00ED645D">
        <w:rPr>
          <w:b/>
          <w:color w:val="0070C0"/>
          <w:sz w:val="20"/>
          <w:szCs w:val="20"/>
        </w:rPr>
        <w:t>Directeur des Diplômes</w:t>
      </w:r>
      <w:r w:rsidR="00ED645D">
        <w:rPr>
          <w:b/>
          <w:color w:val="0070C0"/>
          <w:sz w:val="20"/>
          <w:szCs w:val="20"/>
        </w:rPr>
        <w:t xml:space="preserve"> </w:t>
      </w:r>
      <w:r w:rsidR="008E4CD8">
        <w:rPr>
          <w:b/>
          <w:color w:val="0070C0"/>
          <w:sz w:val="20"/>
          <w:szCs w:val="20"/>
        </w:rPr>
        <w:t>au CFPB</w:t>
      </w:r>
      <w:r w:rsidR="00ED645D">
        <w:rPr>
          <w:b/>
          <w:color w:val="0070C0"/>
          <w:sz w:val="20"/>
          <w:szCs w:val="20"/>
        </w:rPr>
        <w:t xml:space="preserve">               </w:t>
      </w:r>
      <w:r w:rsidR="00ED645D">
        <w:rPr>
          <w:b/>
          <w:color w:val="0070C0"/>
          <w:sz w:val="20"/>
          <w:szCs w:val="20"/>
        </w:rPr>
        <w:tab/>
      </w:r>
      <w:r w:rsidR="00ED645D">
        <w:rPr>
          <w:b/>
          <w:color w:val="0070C0"/>
          <w:sz w:val="20"/>
          <w:szCs w:val="20"/>
        </w:rPr>
        <w:tab/>
      </w:r>
      <w:r w:rsidR="00ED645D">
        <w:rPr>
          <w:b/>
          <w:color w:val="0070C0"/>
          <w:sz w:val="20"/>
          <w:szCs w:val="20"/>
        </w:rPr>
        <w:tab/>
        <w:t xml:space="preserve">  Michel PALACIO / Secrétaire Général du </w:t>
      </w:r>
    </w:p>
    <w:p w:rsidR="00ED645D" w:rsidRDefault="00ED645D" w:rsidP="00ED645D">
      <w:pPr>
        <w:tabs>
          <w:tab w:val="left" w:pos="3583"/>
        </w:tabs>
        <w:contextualSpacing/>
        <w:jc w:val="both"/>
        <w:rPr>
          <w:b/>
          <w:color w:val="0070C0"/>
          <w:sz w:val="20"/>
          <w:szCs w:val="20"/>
        </w:rPr>
      </w:pPr>
      <w:r>
        <w:rPr>
          <w:b/>
          <w:color w:val="0070C0"/>
          <w:sz w:val="20"/>
          <w:szCs w:val="20"/>
        </w:rPr>
        <w:tab/>
      </w:r>
      <w:r>
        <w:rPr>
          <w:b/>
          <w:color w:val="0070C0"/>
          <w:sz w:val="20"/>
          <w:szCs w:val="20"/>
        </w:rPr>
        <w:tab/>
      </w:r>
      <w:r>
        <w:rPr>
          <w:b/>
          <w:color w:val="0070C0"/>
          <w:sz w:val="20"/>
          <w:szCs w:val="20"/>
        </w:rPr>
        <w:tab/>
        <w:t xml:space="preserve">     Comité Régional des Banques / FBF</w:t>
      </w:r>
    </w:p>
    <w:p w:rsidR="003F6E63" w:rsidRDefault="003F6E63" w:rsidP="00ED645D">
      <w:pPr>
        <w:tabs>
          <w:tab w:val="left" w:pos="3583"/>
        </w:tabs>
        <w:contextualSpacing/>
        <w:jc w:val="both"/>
        <w:rPr>
          <w:b/>
          <w:color w:val="0070C0"/>
          <w:sz w:val="20"/>
          <w:szCs w:val="20"/>
        </w:rPr>
      </w:pPr>
    </w:p>
    <w:p w:rsidR="003F6E63" w:rsidRDefault="003F6E63" w:rsidP="00ED645D">
      <w:pPr>
        <w:tabs>
          <w:tab w:val="left" w:pos="3583"/>
        </w:tabs>
        <w:contextualSpacing/>
        <w:jc w:val="both"/>
        <w:rPr>
          <w:b/>
          <w:color w:val="0070C0"/>
          <w:sz w:val="20"/>
          <w:szCs w:val="20"/>
        </w:rPr>
      </w:pPr>
    </w:p>
    <w:p w:rsidR="003F6E63" w:rsidRDefault="003F6E63" w:rsidP="00ED645D">
      <w:pPr>
        <w:tabs>
          <w:tab w:val="left" w:pos="3583"/>
        </w:tabs>
        <w:contextualSpacing/>
        <w:jc w:val="both"/>
        <w:rPr>
          <w:b/>
          <w:color w:val="0070C0"/>
          <w:sz w:val="20"/>
          <w:szCs w:val="20"/>
        </w:rPr>
      </w:pPr>
    </w:p>
    <w:p w:rsidR="003F6E63" w:rsidRDefault="003F6E63" w:rsidP="00ED645D">
      <w:pPr>
        <w:tabs>
          <w:tab w:val="left" w:pos="3583"/>
        </w:tabs>
        <w:contextualSpacing/>
        <w:jc w:val="both"/>
        <w:rPr>
          <w:b/>
          <w:color w:val="0070C0"/>
          <w:sz w:val="20"/>
          <w:szCs w:val="20"/>
        </w:rPr>
      </w:pPr>
    </w:p>
    <w:p w:rsidR="003F6E63" w:rsidRDefault="003F6E63" w:rsidP="00ED645D">
      <w:pPr>
        <w:tabs>
          <w:tab w:val="left" w:pos="3583"/>
        </w:tabs>
        <w:contextualSpacing/>
        <w:jc w:val="both"/>
      </w:pPr>
      <w:r w:rsidRPr="003F6E63">
        <w:t xml:space="preserve">C’est </w:t>
      </w:r>
      <w:r>
        <w:t>alors Jean-Claude THOMAS -Directeur des Diplômes au CFPB- qui prenait la parole pour féliciter les 41 Lauréats ITB présents pour leur taux de réussite obtenu, supérieur à la moyenne nationale.</w:t>
      </w:r>
    </w:p>
    <w:p w:rsidR="003F6E63" w:rsidRDefault="003F6E63" w:rsidP="00ED645D">
      <w:pPr>
        <w:tabs>
          <w:tab w:val="left" w:pos="3583"/>
        </w:tabs>
        <w:contextualSpacing/>
        <w:jc w:val="both"/>
      </w:pPr>
      <w:r>
        <w:t>Et il ne manquait pas de mettre en avant la qualité du Diplôme ITB, toujours bien reconnu par le cartel bancaire.</w:t>
      </w:r>
    </w:p>
    <w:p w:rsidR="003F6E63" w:rsidRDefault="003F6E63" w:rsidP="00ED645D">
      <w:pPr>
        <w:tabs>
          <w:tab w:val="left" w:pos="3583"/>
        </w:tabs>
        <w:contextualSpacing/>
        <w:jc w:val="both"/>
      </w:pPr>
    </w:p>
    <w:p w:rsidR="003F6E63" w:rsidRDefault="003F6E63" w:rsidP="00ED645D">
      <w:pPr>
        <w:tabs>
          <w:tab w:val="left" w:pos="3583"/>
        </w:tabs>
        <w:contextualSpacing/>
        <w:jc w:val="both"/>
      </w:pPr>
      <w:r>
        <w:t xml:space="preserve">Puis Michel PALACIO –Secrétaire Général du Comité Régional des Banques- intervenait pour rappeler notamment aux récipiendaires les nombreux changements intervenus dans la banque ces dernières années, et qui vont continuer à s’accélérer dans les années à venir. Et il ne manquait pas de remercier Christian DU PAYRAT </w:t>
      </w:r>
      <w:r w:rsidR="000D62D9">
        <w:t xml:space="preserve">–bien qu’absent- </w:t>
      </w:r>
      <w:r>
        <w:t xml:space="preserve">pour son accueil au </w:t>
      </w:r>
      <w:r w:rsidR="000D62D9">
        <w:t>sein de l’Amphi du nouveau siège de la B.P.P.C.</w:t>
      </w:r>
    </w:p>
    <w:p w:rsidR="000D62D9" w:rsidRDefault="000D62D9" w:rsidP="00ED645D">
      <w:pPr>
        <w:tabs>
          <w:tab w:val="left" w:pos="3583"/>
        </w:tabs>
        <w:contextualSpacing/>
        <w:jc w:val="both"/>
      </w:pPr>
    </w:p>
    <w:p w:rsidR="000D62D9" w:rsidRDefault="000D62D9" w:rsidP="00ED645D">
      <w:pPr>
        <w:tabs>
          <w:tab w:val="left" w:pos="3583"/>
        </w:tabs>
        <w:contextualSpacing/>
        <w:jc w:val="both"/>
      </w:pPr>
      <w:r>
        <w:rPr>
          <w:noProof/>
          <w:lang w:eastAsia="fr-FR"/>
        </w:rPr>
        <w:drawing>
          <wp:inline distT="0" distB="0" distL="0" distR="0">
            <wp:extent cx="1246833" cy="2345871"/>
            <wp:effectExtent l="19050" t="0" r="0" b="0"/>
            <wp:docPr id="11" name="Image 10" descr="IMG_0236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36 bis.jpg"/>
                    <pic:cNvPicPr/>
                  </pic:nvPicPr>
                  <pic:blipFill>
                    <a:blip r:embed="rId11" cstate="print"/>
                    <a:stretch>
                      <a:fillRect/>
                    </a:stretch>
                  </pic:blipFill>
                  <pic:spPr>
                    <a:xfrm>
                      <a:off x="0" y="0"/>
                      <a:ext cx="1246962" cy="2346115"/>
                    </a:xfrm>
                    <a:prstGeom prst="rect">
                      <a:avLst/>
                    </a:prstGeom>
                  </pic:spPr>
                </pic:pic>
              </a:graphicData>
            </a:graphic>
          </wp:inline>
        </w:drawing>
      </w:r>
      <w:r>
        <w:tab/>
      </w:r>
      <w:r>
        <w:rPr>
          <w:noProof/>
          <w:lang w:eastAsia="fr-FR"/>
        </w:rPr>
        <w:drawing>
          <wp:inline distT="0" distB="0" distL="0" distR="0">
            <wp:extent cx="3116035" cy="2337027"/>
            <wp:effectExtent l="19050" t="0" r="8165" b="0"/>
            <wp:docPr id="12" name="Image 11" descr="IMG_0243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3 bis.jpg"/>
                    <pic:cNvPicPr/>
                  </pic:nvPicPr>
                  <pic:blipFill>
                    <a:blip r:embed="rId12" cstate="print"/>
                    <a:stretch>
                      <a:fillRect/>
                    </a:stretch>
                  </pic:blipFill>
                  <pic:spPr>
                    <a:xfrm>
                      <a:off x="0" y="0"/>
                      <a:ext cx="3117760" cy="2338320"/>
                    </a:xfrm>
                    <a:prstGeom prst="rect">
                      <a:avLst/>
                    </a:prstGeom>
                  </pic:spPr>
                </pic:pic>
              </a:graphicData>
            </a:graphic>
          </wp:inline>
        </w:drawing>
      </w:r>
    </w:p>
    <w:p w:rsidR="003F6E63" w:rsidRDefault="000D62D9" w:rsidP="000D62D9">
      <w:pPr>
        <w:tabs>
          <w:tab w:val="left" w:pos="3583"/>
        </w:tabs>
        <w:contextualSpacing/>
        <w:jc w:val="both"/>
        <w:rPr>
          <w:b/>
          <w:color w:val="0070C0"/>
          <w:sz w:val="20"/>
          <w:szCs w:val="20"/>
        </w:rPr>
      </w:pPr>
      <w:r w:rsidRPr="000D62D9">
        <w:rPr>
          <w:b/>
          <w:color w:val="0070C0"/>
          <w:sz w:val="20"/>
          <w:szCs w:val="20"/>
        </w:rPr>
        <w:t>Jean-Marc ROUQUEROL</w:t>
      </w:r>
      <w:r w:rsidRPr="000D62D9">
        <w:rPr>
          <w:b/>
          <w:color w:val="0070C0"/>
          <w:sz w:val="20"/>
          <w:szCs w:val="20"/>
        </w:rPr>
        <w:tab/>
        <w:t xml:space="preserve">Jean-Marc ROUQUEROL, </w:t>
      </w:r>
      <w:r w:rsidR="00A96B4D">
        <w:rPr>
          <w:b/>
          <w:color w:val="0070C0"/>
          <w:sz w:val="20"/>
          <w:szCs w:val="20"/>
        </w:rPr>
        <w:t xml:space="preserve">Francis BARBEZIER et Emmanuel POINT / </w:t>
      </w:r>
      <w:r>
        <w:rPr>
          <w:b/>
          <w:color w:val="0070C0"/>
          <w:sz w:val="20"/>
          <w:szCs w:val="20"/>
        </w:rPr>
        <w:t xml:space="preserve">Président </w:t>
      </w:r>
      <w:r w:rsidRPr="000D62D9">
        <w:rPr>
          <w:b/>
          <w:color w:val="0070C0"/>
          <w:sz w:val="20"/>
          <w:szCs w:val="20"/>
        </w:rPr>
        <w:t>Fédération AITB</w:t>
      </w:r>
      <w:r w:rsidRPr="000D62D9">
        <w:rPr>
          <w:b/>
          <w:color w:val="0070C0"/>
          <w:sz w:val="20"/>
          <w:szCs w:val="20"/>
        </w:rPr>
        <w:tab/>
      </w:r>
      <w:r w:rsidR="00A96B4D">
        <w:rPr>
          <w:b/>
          <w:color w:val="0070C0"/>
          <w:sz w:val="20"/>
          <w:szCs w:val="20"/>
        </w:rPr>
        <w:t xml:space="preserve">Délégué </w:t>
      </w:r>
      <w:r w:rsidRPr="000D62D9">
        <w:rPr>
          <w:b/>
          <w:color w:val="0070C0"/>
          <w:sz w:val="20"/>
          <w:szCs w:val="20"/>
        </w:rPr>
        <w:t>Régional du CFPB</w:t>
      </w:r>
    </w:p>
    <w:p w:rsidR="000D62D9" w:rsidRDefault="000D62D9" w:rsidP="000D62D9">
      <w:pPr>
        <w:tabs>
          <w:tab w:val="left" w:pos="3583"/>
        </w:tabs>
        <w:contextualSpacing/>
        <w:jc w:val="both"/>
        <w:rPr>
          <w:b/>
          <w:color w:val="0070C0"/>
          <w:sz w:val="20"/>
          <w:szCs w:val="20"/>
        </w:rPr>
      </w:pPr>
    </w:p>
    <w:p w:rsidR="008E4CD8" w:rsidRDefault="000D62D9" w:rsidP="000D62D9">
      <w:pPr>
        <w:tabs>
          <w:tab w:val="left" w:pos="3583"/>
        </w:tabs>
        <w:contextualSpacing/>
        <w:jc w:val="both"/>
      </w:pPr>
      <w:r w:rsidRPr="00A96B4D">
        <w:t xml:space="preserve">Avant de passer à la remise des TROPHEES ITB, </w:t>
      </w:r>
      <w:r w:rsidR="00A96B4D">
        <w:t>Jean-Marc ROUQUEROL en profitait pour à la fois féliciter à son tour les 41 Lauréats ITB présents, mais aussi et surtout pour les encourager à rejoindre les rangs de l’Association des Diplômés ITB / Marseille Provence et Corse, afin de se constituer un véritable Réseau, de défendre les valeurs de notre Diplôme, mais aussi de participer à nos différentes manifestations. Il a aussi voulu mettre à l’honneur Francis BARBEZIER / Diplômé ITB de la Banque Postale qui a souhaité passer ce Diplôme en même temps que son fils, mais qui a du attendre 1 année de plus à cause…d’un dossier d’inscription égaré par LA POSTE !</w:t>
      </w:r>
      <w:r w:rsidR="003D1DC6">
        <w:t xml:space="preserve"> </w:t>
      </w:r>
    </w:p>
    <w:p w:rsidR="008E4CD8" w:rsidRDefault="008E4CD8" w:rsidP="000D62D9">
      <w:pPr>
        <w:tabs>
          <w:tab w:val="left" w:pos="3583"/>
        </w:tabs>
        <w:contextualSpacing/>
        <w:jc w:val="both"/>
      </w:pPr>
    </w:p>
    <w:p w:rsidR="000D62D9" w:rsidRDefault="003D1DC6" w:rsidP="000D62D9">
      <w:pPr>
        <w:tabs>
          <w:tab w:val="left" w:pos="3583"/>
        </w:tabs>
        <w:contextualSpacing/>
        <w:jc w:val="both"/>
      </w:pPr>
      <w:r>
        <w:t>Et il en profitait également pour présenter Sylvain DUFOUR –ancien membre du Bureau de l’AITB / Marseille- qui s’est proposé de créer l’AITB / LANGUEDOC ROUSSILLON </w:t>
      </w:r>
      <w:r w:rsidR="008E4CD8">
        <w:t>car travaillant désormais sur ALES à la L.B.</w:t>
      </w:r>
      <w:r>
        <w:t xml:space="preserve"> 4 Diplômés ITB présents ce soir-là étaient justement de Montpellier et de ses environs…</w:t>
      </w:r>
    </w:p>
    <w:p w:rsidR="008E4CD8" w:rsidRDefault="008E4CD8" w:rsidP="000D62D9">
      <w:pPr>
        <w:tabs>
          <w:tab w:val="left" w:pos="3583"/>
        </w:tabs>
        <w:contextualSpacing/>
        <w:jc w:val="both"/>
      </w:pPr>
    </w:p>
    <w:p w:rsidR="008E4CD8" w:rsidRDefault="008E4CD8" w:rsidP="008E4CD8">
      <w:pPr>
        <w:tabs>
          <w:tab w:val="left" w:pos="3583"/>
        </w:tabs>
        <w:contextualSpacing/>
        <w:jc w:val="center"/>
      </w:pPr>
      <w:r>
        <w:rPr>
          <w:noProof/>
          <w:lang w:eastAsia="fr-FR"/>
        </w:rPr>
        <w:drawing>
          <wp:inline distT="0" distB="0" distL="0" distR="0">
            <wp:extent cx="2217965" cy="1663474"/>
            <wp:effectExtent l="19050" t="0" r="0" b="0"/>
            <wp:docPr id="22" name="Image 21" descr="S.DUFOUR S.NADJARIAN ET JM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UFOUR S.NADJARIAN ET JMR.jpg"/>
                    <pic:cNvPicPr/>
                  </pic:nvPicPr>
                  <pic:blipFill>
                    <a:blip r:embed="rId13" cstate="print"/>
                    <a:stretch>
                      <a:fillRect/>
                    </a:stretch>
                  </pic:blipFill>
                  <pic:spPr>
                    <a:xfrm>
                      <a:off x="0" y="0"/>
                      <a:ext cx="2217755" cy="1663316"/>
                    </a:xfrm>
                    <a:prstGeom prst="rect">
                      <a:avLst/>
                    </a:prstGeom>
                  </pic:spPr>
                </pic:pic>
              </a:graphicData>
            </a:graphic>
          </wp:inline>
        </w:drawing>
      </w:r>
    </w:p>
    <w:p w:rsidR="008E4CD8" w:rsidRDefault="008E4CD8" w:rsidP="000D62D9">
      <w:pPr>
        <w:tabs>
          <w:tab w:val="left" w:pos="3583"/>
        </w:tabs>
        <w:contextualSpacing/>
        <w:jc w:val="both"/>
        <w:rPr>
          <w:b/>
          <w:color w:val="0070C0"/>
          <w:sz w:val="20"/>
          <w:szCs w:val="20"/>
        </w:rPr>
      </w:pPr>
      <w:r>
        <w:t xml:space="preserve">                                     </w:t>
      </w:r>
      <w:r w:rsidRPr="008E4CD8">
        <w:rPr>
          <w:b/>
          <w:color w:val="0070C0"/>
          <w:sz w:val="20"/>
          <w:szCs w:val="20"/>
        </w:rPr>
        <w:t>Sylvain DUFOUR, Sabrina NADJARIAN et Jean-Marc ROUQUEROL</w:t>
      </w:r>
    </w:p>
    <w:p w:rsidR="008E4CD8" w:rsidRDefault="008E4CD8" w:rsidP="000D62D9">
      <w:pPr>
        <w:tabs>
          <w:tab w:val="left" w:pos="3583"/>
        </w:tabs>
        <w:contextualSpacing/>
        <w:jc w:val="both"/>
        <w:rPr>
          <w:b/>
          <w:color w:val="0070C0"/>
          <w:sz w:val="20"/>
          <w:szCs w:val="20"/>
        </w:rPr>
      </w:pPr>
    </w:p>
    <w:p w:rsidR="008E4CD8" w:rsidRPr="008E4CD8" w:rsidRDefault="008E4CD8" w:rsidP="000D62D9">
      <w:pPr>
        <w:tabs>
          <w:tab w:val="left" w:pos="3583"/>
        </w:tabs>
        <w:contextualSpacing/>
        <w:jc w:val="both"/>
        <w:rPr>
          <w:b/>
          <w:color w:val="0070C0"/>
          <w:sz w:val="20"/>
          <w:szCs w:val="20"/>
        </w:rPr>
      </w:pPr>
    </w:p>
    <w:p w:rsidR="008E4CD8" w:rsidRDefault="008E4CD8" w:rsidP="000D62D9">
      <w:pPr>
        <w:tabs>
          <w:tab w:val="left" w:pos="3583"/>
        </w:tabs>
        <w:contextualSpacing/>
        <w:jc w:val="both"/>
      </w:pPr>
    </w:p>
    <w:p w:rsidR="008E4CD8" w:rsidRDefault="008E4CD8" w:rsidP="000D62D9">
      <w:pPr>
        <w:tabs>
          <w:tab w:val="left" w:pos="3583"/>
        </w:tabs>
        <w:contextualSpacing/>
        <w:jc w:val="both"/>
      </w:pPr>
    </w:p>
    <w:p w:rsidR="005E2E5F" w:rsidRDefault="005E2E5F" w:rsidP="000D62D9">
      <w:pPr>
        <w:tabs>
          <w:tab w:val="left" w:pos="3583"/>
        </w:tabs>
        <w:contextualSpacing/>
        <w:jc w:val="both"/>
      </w:pPr>
      <w:r>
        <w:t xml:space="preserve">Vers 20h00, commençait alors </w:t>
      </w:r>
      <w:proofErr w:type="gramStart"/>
      <w:r>
        <w:t>la</w:t>
      </w:r>
      <w:proofErr w:type="gramEnd"/>
      <w:r>
        <w:t xml:space="preserve"> tant attendue Remise des Trophées ITB</w:t>
      </w:r>
      <w:r w:rsidR="008E4CD8">
        <w:t xml:space="preserve"> –offerts par le CFPB-</w:t>
      </w:r>
      <w:r>
        <w:t xml:space="preserve">, organisée </w:t>
      </w:r>
      <w:r w:rsidR="008E4CD8">
        <w:t xml:space="preserve">de main de maître </w:t>
      </w:r>
      <w:r>
        <w:t>par Emmanuel POINT. Les 41 Diplômés ITB étaient appelés successivement à la tribune, par Etablissement</w:t>
      </w:r>
      <w:r w:rsidR="008E4CD8">
        <w:t>,</w:t>
      </w:r>
      <w:r>
        <w:t xml:space="preserve"> pour prendre ensuite une photo souvenir…</w:t>
      </w:r>
    </w:p>
    <w:p w:rsidR="008E4CD8" w:rsidRDefault="008E4CD8" w:rsidP="000D62D9">
      <w:pPr>
        <w:tabs>
          <w:tab w:val="left" w:pos="3583"/>
        </w:tabs>
        <w:contextualSpacing/>
        <w:jc w:val="both"/>
      </w:pPr>
    </w:p>
    <w:p w:rsidR="005E2E5F" w:rsidRDefault="005E2E5F" w:rsidP="000D62D9">
      <w:pPr>
        <w:tabs>
          <w:tab w:val="left" w:pos="3583"/>
        </w:tabs>
        <w:contextualSpacing/>
        <w:jc w:val="both"/>
      </w:pPr>
    </w:p>
    <w:p w:rsidR="005E2E5F" w:rsidRDefault="00A67B44" w:rsidP="000D62D9">
      <w:pPr>
        <w:tabs>
          <w:tab w:val="left" w:pos="3583"/>
        </w:tabs>
        <w:contextualSpacing/>
        <w:jc w:val="both"/>
      </w:pPr>
      <w:r>
        <w:t xml:space="preserve">     </w:t>
      </w:r>
      <w:r w:rsidR="005E2E5F">
        <w:rPr>
          <w:noProof/>
          <w:lang w:eastAsia="fr-FR"/>
        </w:rPr>
        <w:drawing>
          <wp:inline distT="0" distB="0" distL="0" distR="0">
            <wp:extent cx="2275115" cy="1706336"/>
            <wp:effectExtent l="19050" t="0" r="0" b="0"/>
            <wp:docPr id="13" name="Image 12" descr="DIPLOMES ITB BPPC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ES ITB BPPC bis.jpg"/>
                    <pic:cNvPicPr/>
                  </pic:nvPicPr>
                  <pic:blipFill>
                    <a:blip r:embed="rId14" cstate="print"/>
                    <a:stretch>
                      <a:fillRect/>
                    </a:stretch>
                  </pic:blipFill>
                  <pic:spPr>
                    <a:xfrm>
                      <a:off x="0" y="0"/>
                      <a:ext cx="2274336" cy="1705752"/>
                    </a:xfrm>
                    <a:prstGeom prst="rect">
                      <a:avLst/>
                    </a:prstGeom>
                  </pic:spPr>
                </pic:pic>
              </a:graphicData>
            </a:graphic>
          </wp:inline>
        </w:drawing>
      </w:r>
      <w:r w:rsidR="005E2E5F">
        <w:tab/>
      </w:r>
      <w:r>
        <w:t xml:space="preserve">           </w:t>
      </w:r>
      <w:r w:rsidR="005E2E5F">
        <w:rPr>
          <w:noProof/>
          <w:lang w:eastAsia="fr-FR"/>
        </w:rPr>
        <w:drawing>
          <wp:inline distT="0" distB="0" distL="0" distR="0">
            <wp:extent cx="2294164" cy="1720624"/>
            <wp:effectExtent l="19050" t="0" r="0" b="0"/>
            <wp:docPr id="14" name="Image 13" descr="LAUREATS ITB C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UREATS ITB CEPAC.jpg"/>
                    <pic:cNvPicPr/>
                  </pic:nvPicPr>
                  <pic:blipFill>
                    <a:blip r:embed="rId15" cstate="print"/>
                    <a:stretch>
                      <a:fillRect/>
                    </a:stretch>
                  </pic:blipFill>
                  <pic:spPr>
                    <a:xfrm>
                      <a:off x="0" y="0"/>
                      <a:ext cx="2293580" cy="1720186"/>
                    </a:xfrm>
                    <a:prstGeom prst="rect">
                      <a:avLst/>
                    </a:prstGeom>
                  </pic:spPr>
                </pic:pic>
              </a:graphicData>
            </a:graphic>
          </wp:inline>
        </w:drawing>
      </w:r>
    </w:p>
    <w:p w:rsidR="00A96B4D" w:rsidRDefault="00A67B44" w:rsidP="000D62D9">
      <w:pPr>
        <w:tabs>
          <w:tab w:val="left" w:pos="3583"/>
        </w:tabs>
        <w:contextualSpacing/>
        <w:jc w:val="both"/>
        <w:rPr>
          <w:b/>
          <w:color w:val="0070C0"/>
          <w:sz w:val="20"/>
          <w:szCs w:val="20"/>
        </w:rPr>
      </w:pPr>
      <w:r w:rsidRPr="00A67B44">
        <w:rPr>
          <w:b/>
          <w:color w:val="0070C0"/>
          <w:sz w:val="20"/>
          <w:szCs w:val="20"/>
        </w:rPr>
        <w:t xml:space="preserve">          </w:t>
      </w:r>
      <w:r>
        <w:rPr>
          <w:b/>
          <w:color w:val="0070C0"/>
          <w:sz w:val="20"/>
          <w:szCs w:val="20"/>
        </w:rPr>
        <w:t xml:space="preserve">     </w:t>
      </w:r>
      <w:r w:rsidRPr="00A67B44">
        <w:rPr>
          <w:b/>
          <w:color w:val="0070C0"/>
          <w:sz w:val="20"/>
          <w:szCs w:val="20"/>
        </w:rPr>
        <w:t xml:space="preserve">  Lauréats ITB de la B.P.P.C</w:t>
      </w:r>
      <w:r w:rsidRPr="00A67B44">
        <w:rPr>
          <w:b/>
          <w:color w:val="0070C0"/>
          <w:sz w:val="20"/>
          <w:szCs w:val="20"/>
        </w:rPr>
        <w:tab/>
      </w:r>
      <w:r w:rsidRPr="00A67B44">
        <w:rPr>
          <w:b/>
          <w:color w:val="0070C0"/>
          <w:sz w:val="20"/>
          <w:szCs w:val="20"/>
        </w:rPr>
        <w:tab/>
        <w:t xml:space="preserve">              </w:t>
      </w:r>
      <w:r>
        <w:rPr>
          <w:b/>
          <w:color w:val="0070C0"/>
          <w:sz w:val="20"/>
          <w:szCs w:val="20"/>
        </w:rPr>
        <w:t xml:space="preserve">      </w:t>
      </w:r>
      <w:r w:rsidRPr="00A67B44">
        <w:rPr>
          <w:b/>
          <w:color w:val="0070C0"/>
          <w:sz w:val="20"/>
          <w:szCs w:val="20"/>
        </w:rPr>
        <w:t xml:space="preserve">      Lauréats ITB de la CEPAC</w:t>
      </w:r>
    </w:p>
    <w:p w:rsidR="008E4CD8" w:rsidRDefault="008E4CD8" w:rsidP="000D62D9">
      <w:pPr>
        <w:tabs>
          <w:tab w:val="left" w:pos="3583"/>
        </w:tabs>
        <w:contextualSpacing/>
        <w:jc w:val="both"/>
        <w:rPr>
          <w:b/>
          <w:color w:val="0070C0"/>
          <w:sz w:val="20"/>
          <w:szCs w:val="20"/>
        </w:rPr>
      </w:pPr>
    </w:p>
    <w:p w:rsidR="008E4CD8" w:rsidRPr="003D1DC6" w:rsidRDefault="008E4CD8" w:rsidP="000D62D9">
      <w:pPr>
        <w:tabs>
          <w:tab w:val="left" w:pos="3583"/>
        </w:tabs>
        <w:contextualSpacing/>
        <w:jc w:val="both"/>
        <w:rPr>
          <w:b/>
          <w:color w:val="0070C0"/>
          <w:sz w:val="20"/>
          <w:szCs w:val="20"/>
        </w:rPr>
      </w:pPr>
    </w:p>
    <w:p w:rsidR="003F6E63" w:rsidRPr="003F6E63" w:rsidRDefault="00A67B44" w:rsidP="00ED645D">
      <w:pPr>
        <w:tabs>
          <w:tab w:val="left" w:pos="3583"/>
        </w:tabs>
        <w:contextualSpacing/>
        <w:jc w:val="both"/>
      </w:pPr>
      <w:r>
        <w:rPr>
          <w:noProof/>
          <w:lang w:eastAsia="fr-FR"/>
        </w:rPr>
        <w:drawing>
          <wp:inline distT="0" distB="0" distL="0" distR="0">
            <wp:extent cx="2495550" cy="1871662"/>
            <wp:effectExtent l="19050" t="0" r="0" b="0"/>
            <wp:docPr id="15" name="Image 14" descr="DIPLOMES ITB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ES ITB CA.jpg"/>
                    <pic:cNvPicPr/>
                  </pic:nvPicPr>
                  <pic:blipFill>
                    <a:blip r:embed="rId16" cstate="print"/>
                    <a:stretch>
                      <a:fillRect/>
                    </a:stretch>
                  </pic:blipFill>
                  <pic:spPr>
                    <a:xfrm>
                      <a:off x="0" y="0"/>
                      <a:ext cx="2494986" cy="1871239"/>
                    </a:xfrm>
                    <a:prstGeom prst="rect">
                      <a:avLst/>
                    </a:prstGeom>
                  </pic:spPr>
                </pic:pic>
              </a:graphicData>
            </a:graphic>
          </wp:inline>
        </w:drawing>
      </w:r>
      <w:r>
        <w:t xml:space="preserve">            </w:t>
      </w:r>
      <w:r>
        <w:rPr>
          <w:noProof/>
          <w:lang w:eastAsia="fr-FR"/>
        </w:rPr>
        <w:drawing>
          <wp:inline distT="0" distB="0" distL="0" distR="0">
            <wp:extent cx="2489199" cy="1866900"/>
            <wp:effectExtent l="19050" t="0" r="6351" b="0"/>
            <wp:docPr id="16" name="Image 15" descr="DIPLOMES ITB L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ES ITB LCL.jpg"/>
                    <pic:cNvPicPr/>
                  </pic:nvPicPr>
                  <pic:blipFill>
                    <a:blip r:embed="rId17" cstate="print"/>
                    <a:stretch>
                      <a:fillRect/>
                    </a:stretch>
                  </pic:blipFill>
                  <pic:spPr>
                    <a:xfrm>
                      <a:off x="0" y="0"/>
                      <a:ext cx="2491900" cy="1868926"/>
                    </a:xfrm>
                    <a:prstGeom prst="rect">
                      <a:avLst/>
                    </a:prstGeom>
                  </pic:spPr>
                </pic:pic>
              </a:graphicData>
            </a:graphic>
          </wp:inline>
        </w:drawing>
      </w:r>
    </w:p>
    <w:p w:rsidR="009C11D7" w:rsidRDefault="00ED645D" w:rsidP="00B25B04">
      <w:pPr>
        <w:tabs>
          <w:tab w:val="left" w:pos="3583"/>
        </w:tabs>
        <w:contextualSpacing/>
        <w:jc w:val="both"/>
        <w:rPr>
          <w:b/>
          <w:color w:val="0070C0"/>
          <w:sz w:val="20"/>
          <w:szCs w:val="20"/>
        </w:rPr>
      </w:pPr>
      <w:r>
        <w:rPr>
          <w:b/>
          <w:color w:val="0070C0"/>
          <w:sz w:val="20"/>
          <w:szCs w:val="20"/>
        </w:rPr>
        <w:t xml:space="preserve">   </w:t>
      </w:r>
      <w:r w:rsidR="00A67B44">
        <w:rPr>
          <w:b/>
          <w:color w:val="0070C0"/>
          <w:sz w:val="20"/>
          <w:szCs w:val="20"/>
        </w:rPr>
        <w:t xml:space="preserve">                     </w:t>
      </w:r>
      <w:r>
        <w:rPr>
          <w:b/>
          <w:color w:val="0070C0"/>
          <w:sz w:val="20"/>
          <w:szCs w:val="20"/>
        </w:rPr>
        <w:t xml:space="preserve"> </w:t>
      </w:r>
      <w:r w:rsidR="00A67B44">
        <w:rPr>
          <w:b/>
          <w:color w:val="0070C0"/>
          <w:sz w:val="20"/>
          <w:szCs w:val="20"/>
        </w:rPr>
        <w:t>Lauréats ITB du C.A</w:t>
      </w:r>
      <w:r w:rsidR="00A67B44">
        <w:rPr>
          <w:b/>
          <w:color w:val="0070C0"/>
          <w:sz w:val="20"/>
          <w:szCs w:val="20"/>
        </w:rPr>
        <w:tab/>
      </w:r>
      <w:r w:rsidR="00A67B44">
        <w:rPr>
          <w:b/>
          <w:color w:val="0070C0"/>
          <w:sz w:val="20"/>
          <w:szCs w:val="20"/>
        </w:rPr>
        <w:tab/>
      </w:r>
      <w:r w:rsidR="00A67B44">
        <w:rPr>
          <w:b/>
          <w:color w:val="0070C0"/>
          <w:sz w:val="20"/>
          <w:szCs w:val="20"/>
        </w:rPr>
        <w:tab/>
        <w:t xml:space="preserve">               Lauréats ITB de LCL</w:t>
      </w:r>
    </w:p>
    <w:p w:rsidR="008E4CD8" w:rsidRDefault="008E4CD8" w:rsidP="00B25B04">
      <w:pPr>
        <w:tabs>
          <w:tab w:val="left" w:pos="3583"/>
        </w:tabs>
        <w:contextualSpacing/>
        <w:jc w:val="both"/>
        <w:rPr>
          <w:b/>
          <w:color w:val="0070C0"/>
          <w:sz w:val="20"/>
          <w:szCs w:val="20"/>
        </w:rPr>
      </w:pPr>
    </w:p>
    <w:p w:rsidR="00A67B44" w:rsidRDefault="00A67B44" w:rsidP="00B25B04">
      <w:pPr>
        <w:tabs>
          <w:tab w:val="left" w:pos="3583"/>
        </w:tabs>
        <w:contextualSpacing/>
        <w:jc w:val="both"/>
        <w:rPr>
          <w:b/>
          <w:color w:val="0070C0"/>
          <w:sz w:val="20"/>
          <w:szCs w:val="20"/>
        </w:rPr>
      </w:pPr>
    </w:p>
    <w:p w:rsidR="00A67B44" w:rsidRDefault="00A67B44" w:rsidP="00B25B04">
      <w:pPr>
        <w:tabs>
          <w:tab w:val="left" w:pos="3583"/>
        </w:tabs>
        <w:contextualSpacing/>
        <w:jc w:val="both"/>
        <w:rPr>
          <w:b/>
          <w:color w:val="0070C0"/>
          <w:sz w:val="20"/>
          <w:szCs w:val="20"/>
        </w:rPr>
      </w:pPr>
      <w:r>
        <w:rPr>
          <w:b/>
          <w:noProof/>
          <w:color w:val="0070C0"/>
          <w:sz w:val="20"/>
          <w:szCs w:val="20"/>
          <w:lang w:eastAsia="fr-FR"/>
        </w:rPr>
        <w:drawing>
          <wp:inline distT="0" distB="0" distL="0" distR="0">
            <wp:extent cx="2495550" cy="1871663"/>
            <wp:effectExtent l="19050" t="0" r="0" b="0"/>
            <wp:docPr id="17" name="Image 16" descr="DIPLOMES ITB BNP PARIB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ES ITB BNP PARIBAS.jpg"/>
                    <pic:cNvPicPr/>
                  </pic:nvPicPr>
                  <pic:blipFill>
                    <a:blip r:embed="rId18" cstate="print"/>
                    <a:stretch>
                      <a:fillRect/>
                    </a:stretch>
                  </pic:blipFill>
                  <pic:spPr>
                    <a:xfrm>
                      <a:off x="0" y="0"/>
                      <a:ext cx="2496362" cy="1872272"/>
                    </a:xfrm>
                    <a:prstGeom prst="rect">
                      <a:avLst/>
                    </a:prstGeom>
                  </pic:spPr>
                </pic:pic>
              </a:graphicData>
            </a:graphic>
          </wp:inline>
        </w:drawing>
      </w:r>
      <w:r>
        <w:rPr>
          <w:b/>
          <w:color w:val="0070C0"/>
          <w:sz w:val="20"/>
          <w:szCs w:val="20"/>
        </w:rPr>
        <w:t xml:space="preserve">             </w:t>
      </w:r>
      <w:r>
        <w:rPr>
          <w:b/>
          <w:noProof/>
          <w:color w:val="0070C0"/>
          <w:sz w:val="20"/>
          <w:szCs w:val="20"/>
          <w:lang w:eastAsia="fr-FR"/>
        </w:rPr>
        <w:drawing>
          <wp:inline distT="0" distB="0" distL="0" distR="0">
            <wp:extent cx="2500993" cy="1875744"/>
            <wp:effectExtent l="19050" t="0" r="0" b="0"/>
            <wp:docPr id="18" name="Image 17" descr="DIPLOMES ITB PALATINE ET BANQUE POST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LOMES ITB PALATINE ET BANQUE POSTALE.jpg"/>
                    <pic:cNvPicPr/>
                  </pic:nvPicPr>
                  <pic:blipFill>
                    <a:blip r:embed="rId19" cstate="print"/>
                    <a:stretch>
                      <a:fillRect/>
                    </a:stretch>
                  </pic:blipFill>
                  <pic:spPr>
                    <a:xfrm>
                      <a:off x="0" y="0"/>
                      <a:ext cx="2500428" cy="1875320"/>
                    </a:xfrm>
                    <a:prstGeom prst="rect">
                      <a:avLst/>
                    </a:prstGeom>
                  </pic:spPr>
                </pic:pic>
              </a:graphicData>
            </a:graphic>
          </wp:inline>
        </w:drawing>
      </w:r>
    </w:p>
    <w:p w:rsidR="002D4B15" w:rsidRDefault="002D4B15" w:rsidP="002D4B15">
      <w:pPr>
        <w:tabs>
          <w:tab w:val="left" w:pos="1714"/>
        </w:tabs>
        <w:rPr>
          <w:b/>
          <w:color w:val="0070C0"/>
          <w:sz w:val="20"/>
          <w:szCs w:val="20"/>
        </w:rPr>
      </w:pPr>
      <w:r>
        <w:rPr>
          <w:b/>
          <w:color w:val="0070C0"/>
          <w:sz w:val="20"/>
          <w:szCs w:val="20"/>
        </w:rPr>
        <w:t xml:space="preserve">             </w:t>
      </w:r>
      <w:r w:rsidR="00A67B44" w:rsidRPr="00A67B44">
        <w:rPr>
          <w:b/>
          <w:color w:val="0070C0"/>
          <w:sz w:val="20"/>
          <w:szCs w:val="20"/>
        </w:rPr>
        <w:t>Lauréats ITB de BNP PARIBA</w:t>
      </w:r>
      <w:r>
        <w:rPr>
          <w:b/>
          <w:color w:val="0070C0"/>
          <w:sz w:val="20"/>
          <w:szCs w:val="20"/>
        </w:rPr>
        <w:t xml:space="preserve">S                                </w:t>
      </w:r>
      <w:r w:rsidR="00A67B44" w:rsidRPr="00A67B44">
        <w:rPr>
          <w:b/>
          <w:color w:val="0070C0"/>
          <w:sz w:val="20"/>
          <w:szCs w:val="20"/>
        </w:rPr>
        <w:t xml:space="preserve">Lauréats ITB de </w:t>
      </w:r>
      <w:r>
        <w:rPr>
          <w:b/>
          <w:color w:val="0070C0"/>
          <w:sz w:val="20"/>
          <w:szCs w:val="20"/>
        </w:rPr>
        <w:t xml:space="preserve">la MONTE PASQUI BANQUE et de la                               </w:t>
      </w:r>
      <w:r w:rsidRPr="002D4B15">
        <w:rPr>
          <w:b/>
          <w:color w:val="0070C0"/>
          <w:sz w:val="20"/>
          <w:szCs w:val="20"/>
        </w:rPr>
        <w:t xml:space="preserve"> </w:t>
      </w:r>
      <w:r>
        <w:rPr>
          <w:b/>
          <w:color w:val="0070C0"/>
          <w:sz w:val="20"/>
          <w:szCs w:val="20"/>
        </w:rPr>
        <w:t xml:space="preserve">                                                                                              .                                                                                                                         </w:t>
      </w:r>
      <w:r w:rsidRPr="00A67B44">
        <w:rPr>
          <w:b/>
          <w:color w:val="0070C0"/>
          <w:sz w:val="20"/>
          <w:szCs w:val="20"/>
        </w:rPr>
        <w:t>BANQUE POSTALE</w:t>
      </w:r>
    </w:p>
    <w:p w:rsidR="008E4CD8" w:rsidRDefault="008E4CD8" w:rsidP="002D4B15">
      <w:pPr>
        <w:tabs>
          <w:tab w:val="left" w:pos="1714"/>
        </w:tabs>
        <w:rPr>
          <w:szCs w:val="20"/>
        </w:rPr>
      </w:pPr>
    </w:p>
    <w:p w:rsidR="008E4CD8" w:rsidRDefault="008E4CD8" w:rsidP="002D4B15">
      <w:pPr>
        <w:tabs>
          <w:tab w:val="left" w:pos="1714"/>
        </w:tabs>
        <w:rPr>
          <w:szCs w:val="20"/>
        </w:rPr>
      </w:pPr>
    </w:p>
    <w:p w:rsidR="008E4CD8" w:rsidRDefault="008E4CD8" w:rsidP="002D4B15">
      <w:pPr>
        <w:tabs>
          <w:tab w:val="left" w:pos="1714"/>
        </w:tabs>
        <w:rPr>
          <w:szCs w:val="20"/>
        </w:rPr>
      </w:pPr>
    </w:p>
    <w:p w:rsidR="008E4CD8" w:rsidRDefault="008E4CD8" w:rsidP="002D4B15">
      <w:pPr>
        <w:tabs>
          <w:tab w:val="left" w:pos="1714"/>
        </w:tabs>
        <w:rPr>
          <w:szCs w:val="20"/>
        </w:rPr>
      </w:pPr>
    </w:p>
    <w:p w:rsidR="002D4B15" w:rsidRDefault="002D4B15" w:rsidP="002D4B15">
      <w:pPr>
        <w:tabs>
          <w:tab w:val="left" w:pos="1714"/>
        </w:tabs>
        <w:rPr>
          <w:szCs w:val="20"/>
        </w:rPr>
      </w:pPr>
      <w:r w:rsidRPr="002D4B15">
        <w:rPr>
          <w:szCs w:val="20"/>
        </w:rPr>
        <w:t xml:space="preserve">Aux alentours de 20h30, </w:t>
      </w:r>
      <w:r>
        <w:rPr>
          <w:szCs w:val="20"/>
        </w:rPr>
        <w:t>les remises de Trophées ITB étant terminées, nous nous dirigions alors vers le Cocktail offert par la B.P.P.C</w:t>
      </w:r>
      <w:r w:rsidR="003D1DC6">
        <w:rPr>
          <w:szCs w:val="20"/>
        </w:rPr>
        <w:t xml:space="preserve"> pour prolonger nos échanges jusqu’à 21h30…</w:t>
      </w:r>
    </w:p>
    <w:p w:rsidR="008E4CD8" w:rsidRPr="002D4B15" w:rsidRDefault="008E4CD8" w:rsidP="002D4B15">
      <w:pPr>
        <w:tabs>
          <w:tab w:val="left" w:pos="1714"/>
        </w:tabs>
        <w:rPr>
          <w:szCs w:val="20"/>
        </w:rPr>
      </w:pPr>
    </w:p>
    <w:p w:rsidR="002D4B15" w:rsidRDefault="003D1DC6" w:rsidP="002D4B15">
      <w:pPr>
        <w:tabs>
          <w:tab w:val="left" w:pos="1714"/>
        </w:tabs>
        <w:rPr>
          <w:b/>
          <w:color w:val="0070C0"/>
          <w:sz w:val="20"/>
          <w:szCs w:val="20"/>
        </w:rPr>
      </w:pPr>
      <w:r>
        <w:rPr>
          <w:b/>
          <w:noProof/>
          <w:color w:val="0070C0"/>
          <w:sz w:val="20"/>
          <w:szCs w:val="20"/>
          <w:lang w:eastAsia="fr-FR"/>
        </w:rPr>
        <w:drawing>
          <wp:inline distT="0" distB="0" distL="0" distR="0">
            <wp:extent cx="2569027" cy="1926771"/>
            <wp:effectExtent l="19050" t="0" r="2723" b="0"/>
            <wp:docPr id="19" name="Image 18" descr="IMG_0258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8 bis.jpg"/>
                    <pic:cNvPicPr/>
                  </pic:nvPicPr>
                  <pic:blipFill>
                    <a:blip r:embed="rId20" cstate="print"/>
                    <a:stretch>
                      <a:fillRect/>
                    </a:stretch>
                  </pic:blipFill>
                  <pic:spPr>
                    <a:xfrm>
                      <a:off x="0" y="0"/>
                      <a:ext cx="2572636" cy="1929478"/>
                    </a:xfrm>
                    <a:prstGeom prst="rect">
                      <a:avLst/>
                    </a:prstGeom>
                  </pic:spPr>
                </pic:pic>
              </a:graphicData>
            </a:graphic>
          </wp:inline>
        </w:drawing>
      </w:r>
      <w:r>
        <w:rPr>
          <w:b/>
          <w:color w:val="0070C0"/>
          <w:sz w:val="20"/>
          <w:szCs w:val="20"/>
        </w:rPr>
        <w:t xml:space="preserve">  </w:t>
      </w:r>
      <w:r w:rsidR="008E4CD8">
        <w:rPr>
          <w:b/>
          <w:color w:val="0070C0"/>
          <w:sz w:val="20"/>
          <w:szCs w:val="20"/>
        </w:rPr>
        <w:t xml:space="preserve">    </w:t>
      </w:r>
      <w:r>
        <w:rPr>
          <w:b/>
          <w:color w:val="0070C0"/>
          <w:sz w:val="20"/>
          <w:szCs w:val="20"/>
        </w:rPr>
        <w:t xml:space="preserve">   </w:t>
      </w:r>
      <w:r w:rsidR="008E4CD8">
        <w:rPr>
          <w:b/>
          <w:color w:val="0070C0"/>
          <w:sz w:val="20"/>
          <w:szCs w:val="20"/>
        </w:rPr>
        <w:t xml:space="preserve">       </w:t>
      </w:r>
      <w:r>
        <w:rPr>
          <w:b/>
          <w:color w:val="0070C0"/>
          <w:sz w:val="20"/>
          <w:szCs w:val="20"/>
        </w:rPr>
        <w:t xml:space="preserve">   </w:t>
      </w:r>
      <w:r w:rsidR="008E4CD8">
        <w:rPr>
          <w:b/>
          <w:color w:val="0070C0"/>
          <w:sz w:val="20"/>
          <w:szCs w:val="20"/>
        </w:rPr>
        <w:t xml:space="preserve"> </w:t>
      </w:r>
      <w:r>
        <w:rPr>
          <w:b/>
          <w:noProof/>
          <w:color w:val="0070C0"/>
          <w:sz w:val="20"/>
          <w:szCs w:val="20"/>
          <w:lang w:eastAsia="fr-FR"/>
        </w:rPr>
        <w:drawing>
          <wp:inline distT="0" distB="0" distL="0" distR="0">
            <wp:extent cx="2569027" cy="1926771"/>
            <wp:effectExtent l="19050" t="0" r="2723" b="0"/>
            <wp:docPr id="20" name="Image 19" descr="IMG_0259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 bis.jpg"/>
                    <pic:cNvPicPr/>
                  </pic:nvPicPr>
                  <pic:blipFill>
                    <a:blip r:embed="rId21" cstate="print"/>
                    <a:stretch>
                      <a:fillRect/>
                    </a:stretch>
                  </pic:blipFill>
                  <pic:spPr>
                    <a:xfrm>
                      <a:off x="0" y="0"/>
                      <a:ext cx="2573464" cy="1930099"/>
                    </a:xfrm>
                    <a:prstGeom prst="rect">
                      <a:avLst/>
                    </a:prstGeom>
                  </pic:spPr>
                </pic:pic>
              </a:graphicData>
            </a:graphic>
          </wp:inline>
        </w:drawing>
      </w:r>
    </w:p>
    <w:p w:rsidR="008E4CD8" w:rsidRPr="00A67B44" w:rsidRDefault="008E4CD8" w:rsidP="002D4B15">
      <w:pPr>
        <w:tabs>
          <w:tab w:val="left" w:pos="1714"/>
        </w:tabs>
        <w:rPr>
          <w:b/>
          <w:color w:val="0070C0"/>
          <w:sz w:val="20"/>
          <w:szCs w:val="20"/>
        </w:rPr>
      </w:pPr>
    </w:p>
    <w:p w:rsidR="003D1DC6" w:rsidRDefault="003D1DC6" w:rsidP="003D1DC6">
      <w:pPr>
        <w:tabs>
          <w:tab w:val="left" w:pos="1714"/>
        </w:tabs>
        <w:jc w:val="center"/>
        <w:rPr>
          <w:b/>
          <w:color w:val="0070C0"/>
          <w:sz w:val="20"/>
          <w:szCs w:val="20"/>
        </w:rPr>
      </w:pPr>
      <w:r>
        <w:rPr>
          <w:b/>
          <w:noProof/>
          <w:color w:val="0070C0"/>
          <w:sz w:val="20"/>
          <w:szCs w:val="20"/>
          <w:lang w:eastAsia="fr-FR"/>
        </w:rPr>
        <w:drawing>
          <wp:inline distT="0" distB="0" distL="0" distR="0">
            <wp:extent cx="3454401" cy="2590800"/>
            <wp:effectExtent l="19050" t="0" r="0" b="0"/>
            <wp:docPr id="21" name="Image 20" descr="IMG_0262 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62 bis.jpg"/>
                    <pic:cNvPicPr/>
                  </pic:nvPicPr>
                  <pic:blipFill>
                    <a:blip r:embed="rId22" cstate="print"/>
                    <a:stretch>
                      <a:fillRect/>
                    </a:stretch>
                  </pic:blipFill>
                  <pic:spPr>
                    <a:xfrm>
                      <a:off x="0" y="0"/>
                      <a:ext cx="3456563" cy="2592422"/>
                    </a:xfrm>
                    <a:prstGeom prst="rect">
                      <a:avLst/>
                    </a:prstGeom>
                  </pic:spPr>
                </pic:pic>
              </a:graphicData>
            </a:graphic>
          </wp:inline>
        </w:drawing>
      </w:r>
    </w:p>
    <w:p w:rsidR="00A67B44" w:rsidRPr="003D1DC6" w:rsidRDefault="003D1DC6" w:rsidP="003D1DC6">
      <w:pPr>
        <w:jc w:val="center"/>
        <w:rPr>
          <w:b/>
          <w:color w:val="0070C0"/>
          <w:sz w:val="20"/>
          <w:szCs w:val="20"/>
        </w:rPr>
      </w:pPr>
      <w:r w:rsidRPr="003D1DC6">
        <w:rPr>
          <w:b/>
          <w:color w:val="0070C0"/>
          <w:sz w:val="20"/>
          <w:szCs w:val="20"/>
        </w:rPr>
        <w:t xml:space="preserve">Emmanuel POINT, Michel PALACIO, Jean-Claude THOMAS, Sylvain DUFOUR / AITB, </w:t>
      </w:r>
      <w:r>
        <w:rPr>
          <w:b/>
          <w:color w:val="0070C0"/>
          <w:sz w:val="20"/>
          <w:szCs w:val="20"/>
        </w:rPr>
        <w:t xml:space="preserve">                                    </w:t>
      </w:r>
      <w:r w:rsidRPr="003D1DC6">
        <w:rPr>
          <w:b/>
          <w:color w:val="0070C0"/>
          <w:sz w:val="20"/>
          <w:szCs w:val="20"/>
        </w:rPr>
        <w:t>Sabrina NADJARIAN / AITB et Jean-Marc ROUQUEROL / AITB</w:t>
      </w:r>
    </w:p>
    <w:sectPr w:rsidR="00A67B44" w:rsidRPr="003D1DC6" w:rsidSect="00DE70F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oNotDisplayPageBoundaries/>
  <w:proofState w:spelling="clean" w:grammar="clean"/>
  <w:defaultTabStop w:val="708"/>
  <w:hyphenationZone w:val="425"/>
  <w:characterSpacingControl w:val="doNotCompress"/>
  <w:savePreviewPicture/>
  <w:compat/>
  <w:rsids>
    <w:rsidRoot w:val="00663926"/>
    <w:rsid w:val="000D62D9"/>
    <w:rsid w:val="001A4544"/>
    <w:rsid w:val="002D4B15"/>
    <w:rsid w:val="00347517"/>
    <w:rsid w:val="003D1DC6"/>
    <w:rsid w:val="003F6E63"/>
    <w:rsid w:val="00455A7C"/>
    <w:rsid w:val="004D7F94"/>
    <w:rsid w:val="00515264"/>
    <w:rsid w:val="0053308E"/>
    <w:rsid w:val="005E2E5F"/>
    <w:rsid w:val="00663926"/>
    <w:rsid w:val="006A6E04"/>
    <w:rsid w:val="00791376"/>
    <w:rsid w:val="008E4CD8"/>
    <w:rsid w:val="009C11D7"/>
    <w:rsid w:val="00A67B44"/>
    <w:rsid w:val="00A96B4D"/>
    <w:rsid w:val="00B25B04"/>
    <w:rsid w:val="00C71E50"/>
    <w:rsid w:val="00CD6F63"/>
    <w:rsid w:val="00DE70F0"/>
    <w:rsid w:val="00ED645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54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6392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639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5</Pages>
  <Words>917</Words>
  <Characters>5047</Characters>
  <Application>Microsoft Office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ROUQUEROL</dc:creator>
  <cp:lastModifiedBy>ROUQUEROL</cp:lastModifiedBy>
  <cp:revision>4</cp:revision>
  <dcterms:created xsi:type="dcterms:W3CDTF">2015-04-27T16:15:00Z</dcterms:created>
  <dcterms:modified xsi:type="dcterms:W3CDTF">2015-04-27T19:36:00Z</dcterms:modified>
</cp:coreProperties>
</file>